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BF" w:rsidRPr="007F1729" w:rsidRDefault="001D06BF" w:rsidP="001D06BF">
      <w:pPr>
        <w:jc w:val="right"/>
        <w:rPr>
          <w:sz w:val="28"/>
          <w:szCs w:val="28"/>
        </w:rPr>
      </w:pPr>
    </w:p>
    <w:p w:rsidR="001D06BF" w:rsidRPr="007F1729" w:rsidRDefault="001D06BF" w:rsidP="001D06BF">
      <w:pPr>
        <w:jc w:val="right"/>
        <w:rPr>
          <w:sz w:val="28"/>
          <w:szCs w:val="28"/>
        </w:rPr>
      </w:pPr>
    </w:p>
    <w:p w:rsidR="001D06BF" w:rsidRPr="007F1729" w:rsidRDefault="001D06BF" w:rsidP="001D06BF">
      <w:pPr>
        <w:jc w:val="right"/>
        <w:rPr>
          <w:sz w:val="28"/>
          <w:szCs w:val="28"/>
        </w:rPr>
      </w:pPr>
    </w:p>
    <w:p w:rsidR="001D06BF" w:rsidRPr="007F1729" w:rsidRDefault="001D06BF" w:rsidP="001D06BF">
      <w:pPr>
        <w:jc w:val="right"/>
        <w:rPr>
          <w:sz w:val="28"/>
          <w:szCs w:val="28"/>
        </w:rPr>
      </w:pPr>
    </w:p>
    <w:p w:rsidR="001D06BF" w:rsidRPr="008C51C1" w:rsidRDefault="001D06BF" w:rsidP="001D06BF">
      <w:pPr>
        <w:jc w:val="center"/>
        <w:rPr>
          <w:sz w:val="28"/>
          <w:szCs w:val="28"/>
        </w:rPr>
      </w:pPr>
    </w:p>
    <w:p w:rsidR="001D06BF" w:rsidRPr="008C51C1" w:rsidRDefault="001D06BF" w:rsidP="001D06BF">
      <w:pPr>
        <w:jc w:val="center"/>
        <w:rPr>
          <w:sz w:val="28"/>
          <w:szCs w:val="28"/>
        </w:rPr>
      </w:pPr>
    </w:p>
    <w:p w:rsidR="001D06BF" w:rsidRPr="008C51C1" w:rsidRDefault="001D06BF" w:rsidP="001D06BF">
      <w:pPr>
        <w:jc w:val="center"/>
        <w:rPr>
          <w:sz w:val="28"/>
          <w:szCs w:val="28"/>
        </w:rPr>
      </w:pPr>
    </w:p>
    <w:p w:rsidR="001D06BF" w:rsidRPr="008C51C1" w:rsidRDefault="005A4F05" w:rsidP="001D06BF">
      <w:pPr>
        <w:pStyle w:val="1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ПРОЕКТ       </w:t>
      </w:r>
      <w:r w:rsidR="001D06BF" w:rsidRPr="008C51C1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1D06BF" w:rsidRPr="007F1729" w:rsidRDefault="001D06BF" w:rsidP="001D06BF">
      <w:pPr>
        <w:jc w:val="center"/>
        <w:rPr>
          <w:sz w:val="28"/>
          <w:szCs w:val="28"/>
        </w:rPr>
      </w:pPr>
    </w:p>
    <w:p w:rsidR="001D06BF" w:rsidRPr="007F1729" w:rsidRDefault="001D06BF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1729">
        <w:rPr>
          <w:b/>
          <w:bCs/>
          <w:sz w:val="28"/>
          <w:szCs w:val="28"/>
        </w:rPr>
        <w:t>Об утверждении Правил присвоения, изменения и аннулирования адресов</w:t>
      </w:r>
    </w:p>
    <w:p w:rsidR="001D06BF" w:rsidRDefault="001D06BF" w:rsidP="001D06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1729">
        <w:rPr>
          <w:b/>
          <w:sz w:val="28"/>
          <w:szCs w:val="28"/>
        </w:rPr>
        <w:t>на территории   сельского поселения</w:t>
      </w:r>
      <w:r w:rsidR="005A4F05">
        <w:rPr>
          <w:b/>
          <w:sz w:val="28"/>
          <w:szCs w:val="28"/>
        </w:rPr>
        <w:t xml:space="preserve">  Калининский сельсовет муниципального района Бижбулякский район Республики Башкортостан</w:t>
      </w:r>
    </w:p>
    <w:bookmarkEnd w:id="0"/>
    <w:p w:rsidR="005A4F05" w:rsidRPr="007F1729" w:rsidRDefault="005A4F05" w:rsidP="001D06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06BF" w:rsidRPr="007F1729" w:rsidRDefault="001D06BF" w:rsidP="001D0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6BF" w:rsidRPr="007F1729" w:rsidRDefault="001D06BF" w:rsidP="001D06BF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F1729">
        <w:rPr>
          <w:sz w:val="28"/>
          <w:szCs w:val="28"/>
        </w:rPr>
        <w:t xml:space="preserve">В соответствии </w:t>
      </w:r>
      <w:proofErr w:type="gramStart"/>
      <w:r w:rsidRPr="007F1729">
        <w:rPr>
          <w:sz w:val="28"/>
          <w:szCs w:val="28"/>
        </w:rPr>
        <w:t>с  Федеральными</w:t>
      </w:r>
      <w:proofErr w:type="gramEnd"/>
      <w:r w:rsidRPr="007F1729">
        <w:rPr>
          <w:sz w:val="28"/>
          <w:szCs w:val="28"/>
        </w:rPr>
        <w:t xml:space="preserve"> законами от 06.10.2003 N 131-ФЗ "Об общих</w:t>
      </w:r>
    </w:p>
    <w:p w:rsidR="001D06BF" w:rsidRPr="007F1729" w:rsidRDefault="001D06BF" w:rsidP="001D06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1729">
        <w:rPr>
          <w:sz w:val="28"/>
          <w:szCs w:val="28"/>
        </w:rPr>
        <w:t xml:space="preserve">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 </w:t>
      </w:r>
      <w:proofErr w:type="gramStart"/>
      <w:r w:rsidRPr="007F1729">
        <w:rPr>
          <w:sz w:val="28"/>
          <w:szCs w:val="28"/>
        </w:rPr>
        <w:t>администрация  сельского</w:t>
      </w:r>
      <w:proofErr w:type="gramEnd"/>
      <w:r w:rsidRPr="007F1729">
        <w:rPr>
          <w:sz w:val="28"/>
          <w:szCs w:val="28"/>
        </w:rPr>
        <w:t xml:space="preserve"> поселения</w:t>
      </w:r>
      <w:r w:rsidR="005A4F05">
        <w:rPr>
          <w:sz w:val="28"/>
          <w:szCs w:val="28"/>
        </w:rPr>
        <w:t xml:space="preserve">  Калининский сельсовет  </w:t>
      </w:r>
      <w:r w:rsidRPr="007F1729">
        <w:rPr>
          <w:sz w:val="28"/>
          <w:szCs w:val="28"/>
        </w:rPr>
        <w:t xml:space="preserve"> ПОСТАНОВЛЯЕТ:</w:t>
      </w:r>
    </w:p>
    <w:p w:rsidR="001D06BF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729">
        <w:rPr>
          <w:sz w:val="28"/>
          <w:szCs w:val="28"/>
        </w:rPr>
        <w:t xml:space="preserve">1. Утвердить прилагаемые </w:t>
      </w:r>
      <w:hyperlink w:anchor="Par32" w:history="1">
        <w:r w:rsidRPr="005A4F05">
          <w:rPr>
            <w:sz w:val="28"/>
            <w:szCs w:val="28"/>
          </w:rPr>
          <w:t>Правила</w:t>
        </w:r>
      </w:hyperlink>
      <w:r w:rsidRPr="007F1729">
        <w:rPr>
          <w:sz w:val="28"/>
          <w:szCs w:val="28"/>
        </w:rPr>
        <w:t xml:space="preserve"> присвоения, изменения и аннулирования адресов на территории </w:t>
      </w:r>
      <w:r w:rsidR="005A4F05">
        <w:rPr>
          <w:sz w:val="28"/>
          <w:szCs w:val="28"/>
        </w:rPr>
        <w:t xml:space="preserve"> </w:t>
      </w:r>
      <w:r w:rsidRPr="007F1729">
        <w:rPr>
          <w:sz w:val="28"/>
          <w:szCs w:val="28"/>
        </w:rPr>
        <w:t xml:space="preserve"> сельского поселения</w:t>
      </w:r>
      <w:r w:rsidR="005A4F05">
        <w:rPr>
          <w:sz w:val="28"/>
          <w:szCs w:val="28"/>
        </w:rPr>
        <w:t xml:space="preserve">   Калининский сельсовет муниципального района Бижбулякский район Республики Башкортостан</w:t>
      </w:r>
      <w:r w:rsidRPr="007F1729">
        <w:rPr>
          <w:sz w:val="28"/>
          <w:szCs w:val="28"/>
        </w:rPr>
        <w:t>.</w:t>
      </w:r>
    </w:p>
    <w:p w:rsidR="005A4F05" w:rsidRPr="007F1729" w:rsidRDefault="005A4F05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со дня официального обнародования.</w:t>
      </w:r>
    </w:p>
    <w:p w:rsidR="001D06BF" w:rsidRPr="007F1729" w:rsidRDefault="005A4F05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06BF" w:rsidRPr="007F1729">
        <w:rPr>
          <w:sz w:val="28"/>
          <w:szCs w:val="28"/>
        </w:rPr>
        <w:t xml:space="preserve">. 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06BF" w:rsidRPr="007F1729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6BF" w:rsidRPr="00D52DFB" w:rsidRDefault="001D06BF" w:rsidP="005A4F0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1729">
        <w:rPr>
          <w:b/>
          <w:sz w:val="28"/>
          <w:szCs w:val="28"/>
        </w:rPr>
        <w:t xml:space="preserve">Глава </w:t>
      </w:r>
      <w:r w:rsidR="005A4F05">
        <w:rPr>
          <w:b/>
          <w:sz w:val="28"/>
          <w:szCs w:val="28"/>
        </w:rPr>
        <w:t>сельского поселения</w:t>
      </w:r>
      <w:r w:rsidRPr="007F1729">
        <w:rPr>
          <w:b/>
          <w:sz w:val="28"/>
          <w:szCs w:val="28"/>
        </w:rPr>
        <w:t xml:space="preserve">                                 </w:t>
      </w:r>
      <w:proofErr w:type="spellStart"/>
      <w:r w:rsidR="005A4F05">
        <w:rPr>
          <w:b/>
          <w:sz w:val="28"/>
          <w:szCs w:val="28"/>
        </w:rPr>
        <w:t>Р.Н.Шигапов</w:t>
      </w:r>
      <w:proofErr w:type="spellEnd"/>
      <w:r w:rsidRPr="007F1729">
        <w:rPr>
          <w:b/>
          <w:sz w:val="28"/>
          <w:szCs w:val="28"/>
        </w:rPr>
        <w:t xml:space="preserve">                     </w:t>
      </w:r>
    </w:p>
    <w:p w:rsidR="001D06BF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6BF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6BF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6BF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6BF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6BF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6BF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6BF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6BF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6BF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6BF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6BF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6BF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6BF" w:rsidRPr="00D52DFB" w:rsidRDefault="006F5DCE" w:rsidP="001D06B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1" w:name="Par27"/>
      <w:bookmarkEnd w:id="1"/>
      <w:r>
        <w:rPr>
          <w:sz w:val="24"/>
          <w:szCs w:val="24"/>
        </w:rPr>
        <w:t>Приложение</w:t>
      </w:r>
    </w:p>
    <w:p w:rsidR="001D06BF" w:rsidRDefault="006F5DCE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D06BF" w:rsidRPr="00D52DFB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="001D06BF" w:rsidRPr="00D52DFB">
        <w:rPr>
          <w:sz w:val="24"/>
          <w:szCs w:val="24"/>
        </w:rPr>
        <w:t xml:space="preserve"> </w:t>
      </w:r>
      <w:r w:rsidR="001D06BF">
        <w:rPr>
          <w:sz w:val="24"/>
          <w:szCs w:val="24"/>
        </w:rPr>
        <w:t xml:space="preserve">администрации </w:t>
      </w:r>
    </w:p>
    <w:p w:rsidR="001D06BF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 поселения</w:t>
      </w:r>
      <w:r w:rsidR="006F5DCE">
        <w:rPr>
          <w:sz w:val="24"/>
          <w:szCs w:val="24"/>
        </w:rPr>
        <w:t xml:space="preserve"> Калининский сельсовет</w:t>
      </w:r>
    </w:p>
    <w:p w:rsidR="006F5DCE" w:rsidRPr="00D52DFB" w:rsidRDefault="006F5DCE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Бижбулякский район РБ 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6F5DCE">
        <w:rPr>
          <w:sz w:val="24"/>
          <w:szCs w:val="24"/>
        </w:rPr>
        <w:t>_</w:t>
      </w:r>
      <w:proofErr w:type="gramEnd"/>
      <w:r w:rsidR="006F5DCE">
        <w:rPr>
          <w:sz w:val="24"/>
          <w:szCs w:val="24"/>
        </w:rPr>
        <w:t>__________</w:t>
      </w:r>
      <w:r w:rsidRPr="00D52DFB">
        <w:rPr>
          <w:sz w:val="24"/>
          <w:szCs w:val="24"/>
        </w:rPr>
        <w:t xml:space="preserve"> г. N</w:t>
      </w:r>
      <w:r w:rsidR="006F5DCE">
        <w:rPr>
          <w:sz w:val="24"/>
          <w:szCs w:val="24"/>
        </w:rPr>
        <w:t>____</w:t>
      </w:r>
      <w:r w:rsidRPr="00D52D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06BF" w:rsidRDefault="001D06BF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32"/>
      <w:bookmarkEnd w:id="2"/>
      <w:r w:rsidRPr="00D52DFB">
        <w:rPr>
          <w:b/>
          <w:bCs/>
          <w:sz w:val="24"/>
          <w:szCs w:val="24"/>
        </w:rPr>
        <w:t xml:space="preserve">Правила 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2DFB">
        <w:rPr>
          <w:b/>
          <w:bCs/>
          <w:sz w:val="24"/>
          <w:szCs w:val="24"/>
        </w:rPr>
        <w:t>присвоения, изменения и аннулирования адресов</w:t>
      </w:r>
    </w:p>
    <w:p w:rsidR="001D06BF" w:rsidRDefault="001D06BF" w:rsidP="001D0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6F5D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сельского </w:t>
      </w:r>
      <w:r w:rsidRPr="00D52DFB">
        <w:rPr>
          <w:b/>
          <w:sz w:val="24"/>
          <w:szCs w:val="24"/>
        </w:rPr>
        <w:t xml:space="preserve"> поселения</w:t>
      </w:r>
      <w:r w:rsidR="006F5DCE">
        <w:rPr>
          <w:b/>
          <w:sz w:val="24"/>
          <w:szCs w:val="24"/>
        </w:rPr>
        <w:t xml:space="preserve">  Калининский сельсовет муниципального района Бижбулякский район Республики Башкортостан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06BF" w:rsidRPr="009604E8" w:rsidRDefault="001D06BF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" w:name="Par34"/>
      <w:bookmarkEnd w:id="3"/>
      <w:r w:rsidRPr="009604E8">
        <w:rPr>
          <w:b/>
          <w:sz w:val="24"/>
          <w:szCs w:val="24"/>
        </w:rPr>
        <w:t>I. Общие положения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1. Настоящие Правила устанавливают порядок присвоения, изменения и аннулирования адресов</w:t>
      </w:r>
      <w:r>
        <w:rPr>
          <w:sz w:val="24"/>
          <w:szCs w:val="24"/>
        </w:rPr>
        <w:t xml:space="preserve"> на территории  сельского поселения</w:t>
      </w:r>
      <w:r w:rsidR="005079B5">
        <w:rPr>
          <w:sz w:val="24"/>
          <w:szCs w:val="24"/>
        </w:rPr>
        <w:t xml:space="preserve">  Калининский сельсовет муниципального района Бижбулякский район Республики Башкортостан</w:t>
      </w:r>
      <w:r w:rsidRPr="00D52DFB">
        <w:rPr>
          <w:sz w:val="24"/>
          <w:szCs w:val="24"/>
        </w:rPr>
        <w:t>, включая требования к структуре адреса.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2. Понятия, используемые в настоящих Правилах, означают следующее: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</w:t>
      </w:r>
      <w:proofErr w:type="spellStart"/>
      <w:r w:rsidRPr="00D52DFB">
        <w:rPr>
          <w:sz w:val="24"/>
          <w:szCs w:val="24"/>
        </w:rPr>
        <w:t>адресообразующие</w:t>
      </w:r>
      <w:proofErr w:type="spellEnd"/>
      <w:r w:rsidRPr="00D52DFB">
        <w:rPr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48"/>
      <w:bookmarkEnd w:id="4"/>
      <w:r w:rsidRPr="00D52DFB">
        <w:rPr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06BF" w:rsidRPr="009604E8" w:rsidRDefault="001D06BF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5" w:name="Par50"/>
      <w:bookmarkEnd w:id="5"/>
      <w:r w:rsidRPr="009604E8">
        <w:rPr>
          <w:b/>
          <w:sz w:val="24"/>
          <w:szCs w:val="24"/>
        </w:rPr>
        <w:lastRenderedPageBreak/>
        <w:t>II. Порядок присвоения объекту адресации адреса, изменения</w:t>
      </w:r>
    </w:p>
    <w:p w:rsidR="001D06BF" w:rsidRPr="009604E8" w:rsidRDefault="001D06BF" w:rsidP="001D0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04E8">
        <w:rPr>
          <w:b/>
          <w:sz w:val="24"/>
          <w:szCs w:val="24"/>
        </w:rPr>
        <w:t>и аннулирования такого адреса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sz w:val="24"/>
          <w:szCs w:val="24"/>
        </w:rPr>
        <w:t xml:space="preserve"> Администрацией  сельского поселения</w:t>
      </w:r>
      <w:r w:rsidR="005079B5">
        <w:rPr>
          <w:sz w:val="24"/>
          <w:szCs w:val="24"/>
        </w:rPr>
        <w:t xml:space="preserve">  Калининский сельсовет муниципального района Бижбулякский район Республики Башкортостан</w:t>
      </w:r>
      <w:r w:rsidRPr="00D52DFB">
        <w:rPr>
          <w:sz w:val="24"/>
          <w:szCs w:val="24"/>
        </w:rPr>
        <w:t xml:space="preserve"> (далее - уполномоченны</w:t>
      </w:r>
      <w:r>
        <w:rPr>
          <w:sz w:val="24"/>
          <w:szCs w:val="24"/>
        </w:rPr>
        <w:t>й</w:t>
      </w:r>
      <w:r w:rsidRPr="00D52DFB">
        <w:rPr>
          <w:sz w:val="24"/>
          <w:szCs w:val="24"/>
        </w:rPr>
        <w:t xml:space="preserve"> орган), с использованием федеральной информационной адресной системы.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7. Присвоение объектам адресации адресов и аннулирование таких адресов осуществляется уполномоченным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 xml:space="preserve">м по собственной инициативе или на основании заявлений физических или юридических лиц, указанных в </w:t>
      </w:r>
      <w:hyperlink w:anchor="Par108" w:history="1">
        <w:r w:rsidRPr="005079B5">
          <w:rPr>
            <w:sz w:val="24"/>
            <w:szCs w:val="24"/>
          </w:rPr>
          <w:t>пунктах 27</w:t>
        </w:r>
      </w:hyperlink>
      <w:r w:rsidRPr="005079B5">
        <w:rPr>
          <w:sz w:val="24"/>
          <w:szCs w:val="24"/>
        </w:rPr>
        <w:t xml:space="preserve"> и </w:t>
      </w:r>
      <w:hyperlink w:anchor="Par114" w:history="1">
        <w:r w:rsidRPr="005079B5">
          <w:rPr>
            <w:sz w:val="24"/>
            <w:szCs w:val="24"/>
          </w:rPr>
          <w:t>29</w:t>
        </w:r>
      </w:hyperlink>
      <w:r w:rsidRPr="00D52DFB">
        <w:rPr>
          <w:sz w:val="24"/>
          <w:szCs w:val="24"/>
        </w:rPr>
        <w:t xml:space="preserve"> настоящих Правил. Аннулирование адресов объектов адресации осуществляется уполномоченным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 xml:space="preserve">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5" w:history="1">
        <w:r w:rsidRPr="005079B5">
          <w:rPr>
            <w:sz w:val="24"/>
            <w:szCs w:val="24"/>
          </w:rPr>
          <w:t>пунктах 1</w:t>
        </w:r>
      </w:hyperlink>
      <w:r w:rsidRPr="005079B5">
        <w:rPr>
          <w:sz w:val="24"/>
          <w:szCs w:val="24"/>
        </w:rPr>
        <w:t xml:space="preserve"> и </w:t>
      </w:r>
      <w:hyperlink r:id="rId6" w:history="1">
        <w:r w:rsidRPr="005079B5">
          <w:rPr>
            <w:sz w:val="24"/>
            <w:szCs w:val="24"/>
          </w:rPr>
          <w:t>3 части 2 статьи 27</w:t>
        </w:r>
      </w:hyperlink>
      <w:r w:rsidRPr="00D52DFB">
        <w:rPr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 xml:space="preserve">м на основании принятых решений о присвоении </w:t>
      </w:r>
      <w:proofErr w:type="spellStart"/>
      <w:r w:rsidRPr="00D52DFB">
        <w:rPr>
          <w:sz w:val="24"/>
          <w:szCs w:val="24"/>
        </w:rPr>
        <w:t>адресообразующим</w:t>
      </w:r>
      <w:proofErr w:type="spellEnd"/>
      <w:r w:rsidRPr="00D52DFB">
        <w:rPr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8. Присвоение объекту адресации адреса осуществляется: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а) в отношении </w:t>
      </w:r>
      <w:r w:rsidRPr="009604E8">
        <w:rPr>
          <w:b/>
          <w:sz w:val="24"/>
          <w:szCs w:val="24"/>
        </w:rPr>
        <w:t>земельных участков</w:t>
      </w:r>
      <w:r w:rsidRPr="00D52DFB">
        <w:rPr>
          <w:sz w:val="24"/>
          <w:szCs w:val="24"/>
        </w:rPr>
        <w:t xml:space="preserve"> в случаях: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7" w:history="1">
        <w:r w:rsidRPr="005079B5">
          <w:rPr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5079B5">
          <w:rPr>
            <w:sz w:val="24"/>
            <w:szCs w:val="24"/>
          </w:rPr>
          <w:t>законом</w:t>
        </w:r>
      </w:hyperlink>
      <w:r w:rsidRPr="00D52DFB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б) в отношении </w:t>
      </w:r>
      <w:r w:rsidRPr="009604E8">
        <w:rPr>
          <w:b/>
          <w:sz w:val="24"/>
          <w:szCs w:val="24"/>
        </w:rPr>
        <w:t>зданий, сооружений и объектов незавершенного строительства</w:t>
      </w:r>
      <w:r w:rsidRPr="00D52DFB">
        <w:rPr>
          <w:sz w:val="24"/>
          <w:szCs w:val="24"/>
        </w:rPr>
        <w:t xml:space="preserve"> в случаях: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выдачи (получения) разрешения на строительство здания или сооружения;</w:t>
      </w:r>
    </w:p>
    <w:p w:rsidR="001D06BF" w:rsidRPr="002A55B9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55B9">
        <w:rPr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history="1">
        <w:r w:rsidRPr="002A55B9">
          <w:rPr>
            <w:sz w:val="24"/>
            <w:szCs w:val="24"/>
          </w:rPr>
          <w:t>законом</w:t>
        </w:r>
      </w:hyperlink>
      <w:r w:rsidRPr="002A55B9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0" w:history="1">
        <w:r w:rsidRPr="002A55B9">
          <w:rPr>
            <w:sz w:val="24"/>
            <w:szCs w:val="24"/>
          </w:rPr>
          <w:t>кодексом</w:t>
        </w:r>
      </w:hyperlink>
      <w:r w:rsidRPr="002A55B9">
        <w:rPr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D06BF" w:rsidRPr="002A55B9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55B9">
        <w:rPr>
          <w:sz w:val="24"/>
          <w:szCs w:val="24"/>
        </w:rPr>
        <w:t xml:space="preserve">в) в отношении </w:t>
      </w:r>
      <w:r w:rsidRPr="002A55B9">
        <w:rPr>
          <w:b/>
          <w:sz w:val="24"/>
          <w:szCs w:val="24"/>
        </w:rPr>
        <w:t>помещений</w:t>
      </w:r>
      <w:r w:rsidRPr="002A55B9">
        <w:rPr>
          <w:sz w:val="24"/>
          <w:szCs w:val="24"/>
        </w:rPr>
        <w:t xml:space="preserve"> в случаях:</w:t>
      </w:r>
    </w:p>
    <w:p w:rsidR="001D06BF" w:rsidRPr="002A55B9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55B9">
        <w:rPr>
          <w:sz w:val="24"/>
          <w:szCs w:val="24"/>
        </w:rPr>
        <w:t xml:space="preserve">подготовки и оформления в установленном Жилищным </w:t>
      </w:r>
      <w:hyperlink r:id="rId11" w:history="1">
        <w:r w:rsidRPr="002A55B9">
          <w:rPr>
            <w:sz w:val="24"/>
            <w:szCs w:val="24"/>
          </w:rPr>
          <w:t>кодексом</w:t>
        </w:r>
      </w:hyperlink>
      <w:r w:rsidRPr="002A55B9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D06BF" w:rsidRPr="002A55B9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55B9">
        <w:rPr>
          <w:sz w:val="24"/>
          <w:szCs w:val="24"/>
        </w:rPr>
        <w:t>подготовки и оформления в отношении помещения,</w:t>
      </w:r>
      <w:r w:rsidRPr="00D52DFB">
        <w:rPr>
          <w:sz w:val="24"/>
          <w:szCs w:val="24"/>
        </w:rPr>
        <w:t xml:space="preserve"> в том числе образуемого в </w:t>
      </w:r>
      <w:r w:rsidRPr="002A55B9">
        <w:rPr>
          <w:sz w:val="24"/>
          <w:szCs w:val="24"/>
        </w:rPr>
        <w:lastRenderedPageBreak/>
        <w:t xml:space="preserve">результате преобразования другого помещения (помещений) в соответствии с положениями, предусмотренными Федеральным </w:t>
      </w:r>
      <w:hyperlink r:id="rId12" w:history="1">
        <w:r w:rsidRPr="002A55B9">
          <w:rPr>
            <w:sz w:val="24"/>
            <w:szCs w:val="24"/>
          </w:rPr>
          <w:t>законом</w:t>
        </w:r>
      </w:hyperlink>
      <w:r w:rsidRPr="002A55B9">
        <w:rPr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1D06BF" w:rsidRPr="002A55B9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55B9">
        <w:rPr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D06BF" w:rsidRPr="002A55B9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55B9">
        <w:rPr>
          <w:sz w:val="24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D06BF" w:rsidRPr="002A55B9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67"/>
      <w:bookmarkEnd w:id="6"/>
      <w:r w:rsidRPr="002A55B9">
        <w:rPr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D06BF" w:rsidRPr="002A55B9" w:rsidRDefault="001D06BF" w:rsidP="001D06BF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2A55B9">
        <w:rPr>
          <w:sz w:val="24"/>
          <w:szCs w:val="24"/>
        </w:rPr>
        <w:t>12. В случае присвоения наименований элементам планировочной структуры и</w:t>
      </w:r>
    </w:p>
    <w:p w:rsidR="001D06BF" w:rsidRPr="002A55B9" w:rsidRDefault="001D06BF" w:rsidP="001D06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55B9">
        <w:rPr>
          <w:sz w:val="24"/>
          <w:szCs w:val="24"/>
        </w:rPr>
        <w:t xml:space="preserve"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3" w:history="1">
        <w:r w:rsidRPr="002A55B9">
          <w:rPr>
            <w:sz w:val="24"/>
            <w:szCs w:val="24"/>
          </w:rPr>
          <w:t>порядком</w:t>
        </w:r>
      </w:hyperlink>
      <w:r w:rsidRPr="002A55B9">
        <w:rPr>
          <w:sz w:val="24"/>
          <w:szCs w:val="24"/>
        </w:rPr>
        <w:t xml:space="preserve"> ведения государственного адресного реестра, утвержденным приказом  ФНС РФ от 31.08.2011 N ММВ-7-6/529@ "Об утверждении Порядка ведения адресной системы и предоставления содержащейся в ней адресной информации".</w:t>
      </w:r>
    </w:p>
    <w:p w:rsidR="001D06BF" w:rsidRPr="002A55B9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55B9">
        <w:rPr>
          <w:sz w:val="24"/>
          <w:szCs w:val="24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D06BF" w:rsidRPr="002A55B9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70"/>
      <w:bookmarkEnd w:id="7"/>
      <w:r w:rsidRPr="002A55B9">
        <w:rPr>
          <w:sz w:val="24"/>
          <w:szCs w:val="24"/>
        </w:rPr>
        <w:t>14. Аннулирование адреса объекта адресации осуществляется в случаях:</w:t>
      </w:r>
    </w:p>
    <w:p w:rsidR="001D06BF" w:rsidRPr="002A55B9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55B9">
        <w:rPr>
          <w:sz w:val="24"/>
          <w:szCs w:val="24"/>
        </w:rPr>
        <w:t>а) прекращения существования объекта адресации;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72"/>
      <w:bookmarkEnd w:id="8"/>
      <w:r w:rsidRPr="002A55B9">
        <w:rPr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2A55B9">
          <w:rPr>
            <w:sz w:val="24"/>
            <w:szCs w:val="24"/>
          </w:rPr>
          <w:t>пунктах 1</w:t>
        </w:r>
      </w:hyperlink>
      <w:r w:rsidRPr="002A55B9">
        <w:rPr>
          <w:sz w:val="24"/>
          <w:szCs w:val="24"/>
        </w:rPr>
        <w:t xml:space="preserve"> и </w:t>
      </w:r>
      <w:hyperlink r:id="rId15" w:history="1">
        <w:r w:rsidRPr="002A55B9">
          <w:rPr>
            <w:sz w:val="24"/>
            <w:szCs w:val="24"/>
          </w:rPr>
          <w:t>3 части 2 статьи 27</w:t>
        </w:r>
      </w:hyperlink>
      <w:r w:rsidRPr="002A55B9">
        <w:rPr>
          <w:sz w:val="24"/>
          <w:szCs w:val="24"/>
        </w:rPr>
        <w:t xml:space="preserve"> Федерального</w:t>
      </w:r>
      <w:r w:rsidRPr="00D52DFB">
        <w:rPr>
          <w:sz w:val="24"/>
          <w:szCs w:val="24"/>
        </w:rPr>
        <w:t xml:space="preserve"> закона "О государственном кадастре недвижимости";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присвоения объекту адресации нового адреса.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A64D0A">
          <w:rPr>
            <w:sz w:val="24"/>
            <w:szCs w:val="24"/>
          </w:rPr>
          <w:t>частях 4</w:t>
        </w:r>
      </w:hyperlink>
      <w:r w:rsidRPr="00A64D0A">
        <w:rPr>
          <w:sz w:val="24"/>
          <w:szCs w:val="24"/>
        </w:rPr>
        <w:t xml:space="preserve"> и </w:t>
      </w:r>
      <w:hyperlink r:id="rId17" w:history="1">
        <w:r w:rsidRPr="00A64D0A">
          <w:rPr>
            <w:sz w:val="24"/>
            <w:szCs w:val="24"/>
          </w:rPr>
          <w:t>5 статьи 24</w:t>
        </w:r>
      </w:hyperlink>
      <w:r w:rsidRPr="00D52DFB">
        <w:rPr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lastRenderedPageBreak/>
        <w:t>19. При присвоении объекту адресации адреса или аннулировании его адреса уполномоченный орган обязан: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провести осмотр местонахождения объекта адресации (при необходимости);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20. Присвоение объекту адресации адреса или аннулирование его адреса подтверждается </w:t>
      </w:r>
      <w:r>
        <w:rPr>
          <w:sz w:val="24"/>
          <w:szCs w:val="24"/>
        </w:rPr>
        <w:t>постановлением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21.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D06BF" w:rsidRPr="00A64D0A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8" w:history="1">
        <w:r w:rsidRPr="00A64D0A">
          <w:rPr>
            <w:sz w:val="24"/>
            <w:szCs w:val="24"/>
          </w:rPr>
          <w:t>кодексом</w:t>
        </w:r>
      </w:hyperlink>
      <w:r w:rsidRPr="00A64D0A">
        <w:rPr>
          <w:sz w:val="24"/>
          <w:szCs w:val="24"/>
        </w:rPr>
        <w:t xml:space="preserve"> Российской Федерации;</w:t>
      </w:r>
    </w:p>
    <w:p w:rsidR="001D06BF" w:rsidRPr="00A64D0A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4D0A">
        <w:rPr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9" w:history="1">
        <w:r w:rsidRPr="00A64D0A">
          <w:rPr>
            <w:sz w:val="24"/>
            <w:szCs w:val="24"/>
          </w:rPr>
          <w:t>кодексом</w:t>
        </w:r>
      </w:hyperlink>
      <w:r w:rsidRPr="00A64D0A">
        <w:rPr>
          <w:sz w:val="24"/>
          <w:szCs w:val="24"/>
        </w:rPr>
        <w:t xml:space="preserve"> Российской Федерации;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4D0A">
        <w:rPr>
          <w:sz w:val="24"/>
          <w:szCs w:val="24"/>
        </w:rPr>
        <w:t>г) с утверждением проект</w:t>
      </w:r>
      <w:r w:rsidRPr="00D52DFB">
        <w:rPr>
          <w:sz w:val="24"/>
          <w:szCs w:val="24"/>
        </w:rPr>
        <w:t>а планировки территории;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д) с принятием решения о строительстве объекта адресации.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22.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содержит: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присвоенный объекту адресации адрес;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описание местоположения объекта адресации;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23.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об аннулировании адреса объекта адресации содержит: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аннулируемый адрес объекта адресации;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причину аннулирования адреса объекта адресации;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lastRenderedPageBreak/>
        <w:t>другие необходимые сведения, определенные уполномоченным органом.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об аннулировании адреса объекта адресации в случае присвоения объекту адресации нового адреса может </w:t>
      </w:r>
      <w:r>
        <w:rPr>
          <w:sz w:val="24"/>
          <w:szCs w:val="24"/>
        </w:rPr>
        <w:t>одновременно содержать положение</w:t>
      </w:r>
      <w:r w:rsidRPr="00D52DFB">
        <w:rPr>
          <w:sz w:val="24"/>
          <w:szCs w:val="24"/>
        </w:rPr>
        <w:t xml:space="preserve"> о присвоении этому объекту адресации нового адреса.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24. </w:t>
      </w:r>
      <w:r>
        <w:rPr>
          <w:sz w:val="24"/>
          <w:szCs w:val="24"/>
        </w:rPr>
        <w:t>Постановления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25.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108"/>
      <w:bookmarkEnd w:id="9"/>
      <w:r w:rsidRPr="00D52DFB">
        <w:rPr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право хозяйственного ведения;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право оперативного управления;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право пожизненно наследуемого владения;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право постоянного (бессрочного) пользования.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28. Заявление составляется </w:t>
      </w:r>
      <w:r>
        <w:rPr>
          <w:sz w:val="24"/>
          <w:szCs w:val="24"/>
        </w:rPr>
        <w:t xml:space="preserve">уполномоченными </w:t>
      </w:r>
      <w:r w:rsidRPr="00D52DFB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>(далее - заявитель), по форме, устанавливаемой Министерством финансов Российской Федерации.</w:t>
      </w:r>
    </w:p>
    <w:p w:rsidR="001D06BF" w:rsidRPr="00A64D0A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4D0A">
        <w:rPr>
          <w:sz w:val="24"/>
          <w:szCs w:val="24"/>
        </w:rPr>
        <w:t xml:space="preserve">29. С заявлением вправе обратиться </w:t>
      </w:r>
      <w:hyperlink r:id="rId20" w:history="1">
        <w:r w:rsidRPr="00A64D0A">
          <w:rPr>
            <w:sz w:val="24"/>
            <w:szCs w:val="24"/>
          </w:rPr>
          <w:t>представители</w:t>
        </w:r>
      </w:hyperlink>
      <w:r w:rsidRPr="00A64D0A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</w:p>
    <w:p w:rsidR="001D06BF" w:rsidRPr="00A64D0A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4D0A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1" w:history="1">
        <w:r w:rsidRPr="00A64D0A">
          <w:rPr>
            <w:sz w:val="24"/>
            <w:szCs w:val="24"/>
          </w:rPr>
          <w:t>законодательством</w:t>
        </w:r>
      </w:hyperlink>
      <w:r w:rsidRPr="00A64D0A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4D0A">
        <w:rPr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2" w:history="1">
        <w:r w:rsidRPr="00A64D0A">
          <w:rPr>
            <w:sz w:val="24"/>
            <w:szCs w:val="24"/>
          </w:rPr>
          <w:t>законодательством</w:t>
        </w:r>
      </w:hyperlink>
      <w:r w:rsidRPr="00D52DFB">
        <w:rPr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Заявление представляется заявителем (представителем заявителя) в уполномоченный </w:t>
      </w:r>
      <w:r w:rsidRPr="00D52DFB">
        <w:rPr>
          <w:sz w:val="24"/>
          <w:szCs w:val="24"/>
        </w:rPr>
        <w:lastRenderedPageBreak/>
        <w:t xml:space="preserve">орган или многофункциональный центр предоставления государственных и муниципальных услуг, с которым </w:t>
      </w:r>
      <w:r>
        <w:rPr>
          <w:sz w:val="24"/>
          <w:szCs w:val="24"/>
        </w:rPr>
        <w:t>у Администрации поселения</w:t>
      </w:r>
      <w:r w:rsidRPr="00D52DFB">
        <w:rPr>
          <w:sz w:val="24"/>
          <w:szCs w:val="24"/>
        </w:rPr>
        <w:t xml:space="preserve"> в установленном порядке заключено соглашение о взаимодействии.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Заявление представляется в уполномоченный орган по месту нахождения объекта адресации или </w:t>
      </w:r>
      <w:r>
        <w:rPr>
          <w:sz w:val="24"/>
          <w:szCs w:val="24"/>
        </w:rPr>
        <w:t xml:space="preserve">в </w:t>
      </w:r>
      <w:r w:rsidRPr="00D52DFB">
        <w:rPr>
          <w:sz w:val="24"/>
          <w:szCs w:val="24"/>
        </w:rPr>
        <w:t>многофункциональный центр</w:t>
      </w:r>
      <w:r>
        <w:rPr>
          <w:sz w:val="24"/>
          <w:szCs w:val="24"/>
        </w:rPr>
        <w:t>, расположенный в муниципальном образовании</w:t>
      </w:r>
      <w:r w:rsidRPr="00D52DFB">
        <w:rPr>
          <w:sz w:val="24"/>
          <w:szCs w:val="24"/>
        </w:rPr>
        <w:t>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32. Заявление подписывается заявителем либо представителем заявителя.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3" w:history="1">
        <w:r w:rsidRPr="00A64D0A">
          <w:rPr>
            <w:sz w:val="24"/>
            <w:szCs w:val="24"/>
          </w:rPr>
          <w:t>законодательством</w:t>
        </w:r>
      </w:hyperlink>
      <w:r w:rsidRPr="00D52DFB">
        <w:rPr>
          <w:sz w:val="24"/>
          <w:szCs w:val="24"/>
        </w:rPr>
        <w:t xml:space="preserve"> Российской Федерации.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128"/>
      <w:bookmarkEnd w:id="10"/>
      <w:r w:rsidRPr="00D52DFB">
        <w:rPr>
          <w:sz w:val="24"/>
          <w:szCs w:val="24"/>
        </w:rPr>
        <w:t>34. К заявлению прилагаются следующие документы: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а) правоустанавливающие и (или) </w:t>
      </w:r>
      <w:proofErr w:type="spellStart"/>
      <w:r w:rsidRPr="00D52DFB">
        <w:rPr>
          <w:sz w:val="24"/>
          <w:szCs w:val="24"/>
        </w:rPr>
        <w:t>правоудостоверяющие</w:t>
      </w:r>
      <w:proofErr w:type="spellEnd"/>
      <w:r w:rsidRPr="00D52DFB">
        <w:rPr>
          <w:sz w:val="24"/>
          <w:szCs w:val="24"/>
        </w:rPr>
        <w:t xml:space="preserve"> документы на объект (объекты) адресации;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</w:t>
      </w:r>
      <w:r w:rsidRPr="004A4D8E">
        <w:rPr>
          <w:sz w:val="24"/>
          <w:szCs w:val="24"/>
        </w:rPr>
        <w:t xml:space="preserve">в </w:t>
      </w:r>
      <w:hyperlink w:anchor="Par71" w:history="1">
        <w:r w:rsidRPr="004A4D8E">
          <w:rPr>
            <w:sz w:val="24"/>
            <w:szCs w:val="24"/>
          </w:rPr>
          <w:t xml:space="preserve">подпункте "а" </w:t>
        </w:r>
        <w:r w:rsidRPr="004A4D8E">
          <w:rPr>
            <w:sz w:val="24"/>
            <w:szCs w:val="24"/>
          </w:rPr>
          <w:lastRenderedPageBreak/>
          <w:t>пункта 14</w:t>
        </w:r>
      </w:hyperlink>
      <w:r w:rsidRPr="004A4D8E">
        <w:rPr>
          <w:sz w:val="24"/>
          <w:szCs w:val="24"/>
        </w:rPr>
        <w:t xml:space="preserve"> настоящих Правил);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4A4D8E">
          <w:rPr>
            <w:sz w:val="24"/>
            <w:szCs w:val="24"/>
          </w:rPr>
          <w:t>подпункте "б" пункта 14</w:t>
        </w:r>
      </w:hyperlink>
      <w:r w:rsidRPr="004A4D8E">
        <w:rPr>
          <w:sz w:val="24"/>
          <w:szCs w:val="24"/>
        </w:rPr>
        <w:t xml:space="preserve"> настоящих Правил).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 xml:space="preserve">35. Уполномоченный орган  запрашивает документы, указанные в </w:t>
      </w:r>
      <w:hyperlink w:anchor="Par128" w:history="1">
        <w:r w:rsidRPr="004A4D8E">
          <w:rPr>
            <w:sz w:val="24"/>
            <w:szCs w:val="24"/>
          </w:rPr>
          <w:t>пункте 34</w:t>
        </w:r>
      </w:hyperlink>
      <w:r w:rsidRPr="004A4D8E">
        <w:rPr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4A4D8E">
          <w:rPr>
            <w:sz w:val="24"/>
            <w:szCs w:val="24"/>
          </w:rPr>
          <w:t>пункте 34</w:t>
        </w:r>
      </w:hyperlink>
      <w:r w:rsidRPr="004A4D8E">
        <w:rPr>
          <w:sz w:val="24"/>
          <w:szCs w:val="24"/>
        </w:rPr>
        <w:t xml:space="preserve"> настоящих Правил, если такие документы не находятся в распоряжении   органа местного самоуправления либо подведомственных ему организаций.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 xml:space="preserve">Документы, указанные в </w:t>
      </w:r>
      <w:hyperlink w:anchor="Par128" w:history="1">
        <w:r w:rsidRPr="004A4D8E">
          <w:rPr>
            <w:sz w:val="24"/>
            <w:szCs w:val="24"/>
          </w:rPr>
          <w:t>пункте 34</w:t>
        </w:r>
      </w:hyperlink>
      <w:r w:rsidRPr="004A4D8E">
        <w:rPr>
          <w:sz w:val="24"/>
          <w:szCs w:val="24"/>
        </w:rPr>
        <w:t xml:space="preserve"> настоящих Правил, представляемые в</w:t>
      </w:r>
      <w:r w:rsidRPr="00D52DFB">
        <w:rPr>
          <w:sz w:val="24"/>
          <w:szCs w:val="24"/>
        </w:rPr>
        <w:t xml:space="preserve">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36. Если заявление и документы, указанные в </w:t>
      </w:r>
      <w:hyperlink w:anchor="Par128" w:history="1">
        <w:r w:rsidRPr="004A4D8E">
          <w:rPr>
            <w:sz w:val="24"/>
            <w:szCs w:val="24"/>
          </w:rPr>
          <w:t>пункте 34</w:t>
        </w:r>
      </w:hyperlink>
      <w:r w:rsidRPr="004A4D8E">
        <w:rPr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 xml:space="preserve">В случае, если заявление и документы, указанные в </w:t>
      </w:r>
      <w:hyperlink w:anchor="Par128" w:history="1">
        <w:r w:rsidRPr="004A4D8E">
          <w:rPr>
            <w:sz w:val="24"/>
            <w:szCs w:val="24"/>
          </w:rPr>
          <w:t>пункте 34</w:t>
        </w:r>
      </w:hyperlink>
      <w:r w:rsidRPr="004A4D8E">
        <w:rPr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 xml:space="preserve">Получение заявления и документов, указанных в </w:t>
      </w:r>
      <w:hyperlink w:anchor="Par128" w:history="1">
        <w:r w:rsidRPr="004A4D8E">
          <w:rPr>
            <w:sz w:val="24"/>
            <w:szCs w:val="24"/>
          </w:rPr>
          <w:t>пункте 34</w:t>
        </w:r>
      </w:hyperlink>
      <w:r w:rsidRPr="004A4D8E">
        <w:rPr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4A4D8E">
          <w:rPr>
            <w:sz w:val="24"/>
            <w:szCs w:val="24"/>
          </w:rPr>
          <w:t>пункте 34</w:t>
        </w:r>
      </w:hyperlink>
      <w:r w:rsidRPr="004A4D8E">
        <w:rPr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4A4D8E">
          <w:rPr>
            <w:sz w:val="24"/>
            <w:szCs w:val="24"/>
          </w:rPr>
          <w:t>пункте 34</w:t>
        </w:r>
      </w:hyperlink>
      <w:r w:rsidRPr="004A4D8E">
        <w:rPr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146"/>
      <w:bookmarkEnd w:id="11"/>
      <w:r w:rsidRPr="004A4D8E">
        <w:rPr>
          <w:sz w:val="24"/>
          <w:szCs w:val="24"/>
        </w:rPr>
        <w:t>37.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147"/>
      <w:bookmarkEnd w:id="12"/>
      <w:r w:rsidRPr="004A4D8E">
        <w:rPr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4A4D8E">
          <w:rPr>
            <w:sz w:val="24"/>
            <w:szCs w:val="24"/>
          </w:rPr>
          <w:t>пункте 37</w:t>
        </w:r>
      </w:hyperlink>
      <w:r w:rsidRPr="004A4D8E">
        <w:rPr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</w:t>
      </w:r>
      <w:r w:rsidRPr="00D52DFB">
        <w:rPr>
          <w:sz w:val="24"/>
          <w:szCs w:val="24"/>
        </w:rPr>
        <w:t xml:space="preserve">ых в </w:t>
      </w:r>
      <w:hyperlink w:anchor="Par128" w:history="1">
        <w:r w:rsidRPr="004A4D8E">
          <w:rPr>
            <w:sz w:val="24"/>
            <w:szCs w:val="24"/>
          </w:rPr>
          <w:t>пункте 34</w:t>
        </w:r>
      </w:hyperlink>
      <w:r w:rsidRPr="004A4D8E">
        <w:rPr>
          <w:sz w:val="24"/>
          <w:szCs w:val="24"/>
        </w:rPr>
        <w:t xml:space="preserve"> настоящих Правил (при их наличии), в уполномоченный орган.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39.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</w:t>
      </w:r>
      <w:r w:rsidRPr="00D52DFB">
        <w:rPr>
          <w:sz w:val="24"/>
          <w:szCs w:val="24"/>
        </w:rPr>
        <w:lastRenderedPageBreak/>
        <w:t>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</w:t>
      </w:r>
      <w:r w:rsidRPr="00AD53C4">
        <w:rPr>
          <w:b/>
          <w:sz w:val="24"/>
          <w:szCs w:val="24"/>
        </w:rPr>
        <w:t>не позднее одного рабочего дня</w:t>
      </w:r>
      <w:r w:rsidRPr="00D52DFB">
        <w:rPr>
          <w:sz w:val="24"/>
          <w:szCs w:val="24"/>
        </w:rPr>
        <w:t xml:space="preserve"> со дня истечения срока, указанного в </w:t>
      </w:r>
      <w:hyperlink w:anchor="Par146" w:history="1">
        <w:r w:rsidRPr="004A4D8E">
          <w:rPr>
            <w:sz w:val="24"/>
            <w:szCs w:val="24"/>
          </w:rPr>
          <w:t>пунктах 37</w:t>
        </w:r>
      </w:hyperlink>
      <w:r w:rsidRPr="004A4D8E">
        <w:rPr>
          <w:sz w:val="24"/>
          <w:szCs w:val="24"/>
        </w:rPr>
        <w:t xml:space="preserve"> и </w:t>
      </w:r>
      <w:hyperlink w:anchor="Par147" w:history="1">
        <w:r w:rsidRPr="004A4D8E">
          <w:rPr>
            <w:sz w:val="24"/>
            <w:szCs w:val="24"/>
          </w:rPr>
          <w:t>38</w:t>
        </w:r>
      </w:hyperlink>
      <w:r w:rsidRPr="004A4D8E">
        <w:rPr>
          <w:sz w:val="24"/>
          <w:szCs w:val="24"/>
        </w:rPr>
        <w:t xml:space="preserve"> настоящих Правил;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Pr="004A4D8E">
        <w:rPr>
          <w:b/>
          <w:sz w:val="24"/>
          <w:szCs w:val="24"/>
        </w:rPr>
        <w:t>рабочего дня</w:t>
      </w:r>
      <w:r w:rsidRPr="004A4D8E">
        <w:rPr>
          <w:sz w:val="24"/>
          <w:szCs w:val="24"/>
        </w:rPr>
        <w:t xml:space="preserve">, следующего за 10-м рабочим днем со дня истечения установленного </w:t>
      </w:r>
      <w:hyperlink w:anchor="Par146" w:history="1">
        <w:r w:rsidRPr="004A4D8E">
          <w:rPr>
            <w:sz w:val="24"/>
            <w:szCs w:val="24"/>
          </w:rPr>
          <w:t>пунктами 37</w:t>
        </w:r>
      </w:hyperlink>
      <w:r w:rsidRPr="004A4D8E">
        <w:rPr>
          <w:sz w:val="24"/>
          <w:szCs w:val="24"/>
        </w:rPr>
        <w:t xml:space="preserve"> и </w:t>
      </w:r>
      <w:hyperlink w:anchor="Par147" w:history="1">
        <w:r w:rsidRPr="004A4D8E">
          <w:rPr>
            <w:sz w:val="24"/>
            <w:szCs w:val="24"/>
          </w:rPr>
          <w:t>38</w:t>
        </w:r>
      </w:hyperlink>
      <w:r w:rsidRPr="004A4D8E">
        <w:rPr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4A4D8E">
          <w:rPr>
            <w:sz w:val="24"/>
            <w:szCs w:val="24"/>
          </w:rPr>
          <w:t>пунктами 37</w:t>
        </w:r>
      </w:hyperlink>
      <w:r w:rsidRPr="004A4D8E">
        <w:rPr>
          <w:sz w:val="24"/>
          <w:szCs w:val="24"/>
        </w:rPr>
        <w:t xml:space="preserve"> и </w:t>
      </w:r>
      <w:hyperlink w:anchor="Par147" w:history="1">
        <w:r w:rsidRPr="004A4D8E">
          <w:rPr>
            <w:sz w:val="24"/>
            <w:szCs w:val="24"/>
          </w:rPr>
          <w:t>38</w:t>
        </w:r>
      </w:hyperlink>
      <w:r w:rsidRPr="004A4D8E">
        <w:rPr>
          <w:sz w:val="24"/>
          <w:szCs w:val="24"/>
        </w:rPr>
        <w:t xml:space="preserve"> настоящих Правил.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3" w:name="Par152"/>
      <w:bookmarkEnd w:id="13"/>
      <w:r w:rsidRPr="004A4D8E">
        <w:rPr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4A4D8E">
          <w:rPr>
            <w:sz w:val="24"/>
            <w:szCs w:val="24"/>
          </w:rPr>
          <w:t>пунктах 27</w:t>
        </w:r>
      </w:hyperlink>
      <w:r w:rsidRPr="004A4D8E">
        <w:rPr>
          <w:sz w:val="24"/>
          <w:szCs w:val="24"/>
        </w:rPr>
        <w:t xml:space="preserve"> и </w:t>
      </w:r>
      <w:hyperlink w:anchor="Par114" w:history="1">
        <w:r w:rsidRPr="004A4D8E">
          <w:rPr>
            <w:sz w:val="24"/>
            <w:szCs w:val="24"/>
          </w:rPr>
          <w:t>29</w:t>
        </w:r>
      </w:hyperlink>
      <w:r w:rsidRPr="004A4D8E">
        <w:rPr>
          <w:sz w:val="24"/>
          <w:szCs w:val="24"/>
        </w:rPr>
        <w:t xml:space="preserve"> настоящих Правил</w:t>
      </w:r>
      <w:r w:rsidRPr="00D52DFB">
        <w:rPr>
          <w:sz w:val="24"/>
          <w:szCs w:val="24"/>
        </w:rPr>
        <w:t>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4A4D8E">
          <w:rPr>
            <w:sz w:val="24"/>
            <w:szCs w:val="24"/>
          </w:rPr>
          <w:t>пунктах 5</w:t>
        </w:r>
      </w:hyperlink>
      <w:r w:rsidRPr="004A4D8E">
        <w:rPr>
          <w:sz w:val="24"/>
          <w:szCs w:val="24"/>
        </w:rPr>
        <w:t xml:space="preserve">, </w:t>
      </w:r>
      <w:hyperlink w:anchor="Par55" w:history="1">
        <w:r w:rsidRPr="004A4D8E">
          <w:rPr>
            <w:sz w:val="24"/>
            <w:szCs w:val="24"/>
          </w:rPr>
          <w:t>8</w:t>
        </w:r>
      </w:hyperlink>
      <w:r w:rsidRPr="004A4D8E">
        <w:rPr>
          <w:sz w:val="24"/>
          <w:szCs w:val="24"/>
        </w:rPr>
        <w:t xml:space="preserve"> - </w:t>
      </w:r>
      <w:hyperlink w:anchor="Par67" w:history="1">
        <w:r w:rsidRPr="004A4D8E">
          <w:rPr>
            <w:sz w:val="24"/>
            <w:szCs w:val="24"/>
          </w:rPr>
          <w:t>11</w:t>
        </w:r>
      </w:hyperlink>
      <w:r w:rsidRPr="004A4D8E">
        <w:rPr>
          <w:sz w:val="24"/>
          <w:szCs w:val="24"/>
        </w:rPr>
        <w:t xml:space="preserve"> и </w:t>
      </w:r>
      <w:hyperlink w:anchor="Par70" w:history="1">
        <w:r w:rsidRPr="004A4D8E">
          <w:rPr>
            <w:sz w:val="24"/>
            <w:szCs w:val="24"/>
          </w:rPr>
          <w:t>14</w:t>
        </w:r>
      </w:hyperlink>
      <w:r w:rsidRPr="004A4D8E">
        <w:rPr>
          <w:sz w:val="24"/>
          <w:szCs w:val="24"/>
        </w:rPr>
        <w:t xml:space="preserve"> - </w:t>
      </w:r>
      <w:hyperlink w:anchor="Par77" w:history="1">
        <w:r w:rsidRPr="004A4D8E">
          <w:rPr>
            <w:sz w:val="24"/>
            <w:szCs w:val="24"/>
          </w:rPr>
          <w:t>18</w:t>
        </w:r>
      </w:hyperlink>
      <w:r w:rsidRPr="004A4D8E">
        <w:rPr>
          <w:sz w:val="24"/>
          <w:szCs w:val="24"/>
        </w:rPr>
        <w:t xml:space="preserve"> настоящих Правил.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4A4D8E">
          <w:rPr>
            <w:sz w:val="24"/>
            <w:szCs w:val="24"/>
          </w:rPr>
          <w:t>пункта 40</w:t>
        </w:r>
      </w:hyperlink>
      <w:r w:rsidRPr="004A4D8E">
        <w:rPr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</w:t>
      </w:r>
      <w:r w:rsidRPr="00D52DFB">
        <w:rPr>
          <w:sz w:val="24"/>
          <w:szCs w:val="24"/>
        </w:rPr>
        <w:t>ется Министерством финансов Российской Федерации.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06BF" w:rsidRPr="00AD53C4" w:rsidRDefault="001D06BF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4" w:name="Par161"/>
      <w:bookmarkEnd w:id="14"/>
      <w:r w:rsidRPr="00AD53C4">
        <w:rPr>
          <w:b/>
          <w:sz w:val="24"/>
          <w:szCs w:val="24"/>
        </w:rPr>
        <w:t>III. Структура адреса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163"/>
      <w:bookmarkEnd w:id="15"/>
      <w:r w:rsidRPr="00D52DFB">
        <w:rPr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D52DFB">
        <w:rPr>
          <w:sz w:val="24"/>
          <w:szCs w:val="24"/>
        </w:rPr>
        <w:t>адресообразующих</w:t>
      </w:r>
      <w:proofErr w:type="spellEnd"/>
      <w:r w:rsidRPr="00D52DFB">
        <w:rPr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страны (Российская Федерация);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субъекта Российской Федерации;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наи</w:t>
      </w:r>
      <w:r>
        <w:rPr>
          <w:sz w:val="24"/>
          <w:szCs w:val="24"/>
        </w:rPr>
        <w:t>менование муниципального района</w:t>
      </w:r>
      <w:r w:rsidRPr="00D52DFB">
        <w:rPr>
          <w:sz w:val="24"/>
          <w:szCs w:val="24"/>
        </w:rPr>
        <w:t>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наименование поселения в составе муниципального района;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д) наименование населенного пункта;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е) наименование элемента планировочной структуры;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lastRenderedPageBreak/>
        <w:t>ж) наименование элемента улично-дорожной сети;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з) номер земельного участка;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к) тип и номер помещения, расположенного в здании или сооружении.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52DFB">
        <w:rPr>
          <w:sz w:val="24"/>
          <w:szCs w:val="24"/>
        </w:rPr>
        <w:t>адресообразующих</w:t>
      </w:r>
      <w:proofErr w:type="spellEnd"/>
      <w:r w:rsidRPr="00D52DFB">
        <w:rPr>
          <w:sz w:val="24"/>
          <w:szCs w:val="24"/>
        </w:rPr>
        <w:t xml:space="preserve"> элементов в структуре адреса, указанная в </w:t>
      </w:r>
      <w:hyperlink w:anchor="Par163" w:history="1">
        <w:r w:rsidRPr="004A4D8E">
          <w:rPr>
            <w:sz w:val="24"/>
            <w:szCs w:val="24"/>
          </w:rPr>
          <w:t>пункте 44</w:t>
        </w:r>
      </w:hyperlink>
      <w:r w:rsidRPr="004A4D8E">
        <w:rPr>
          <w:sz w:val="24"/>
          <w:szCs w:val="24"/>
        </w:rPr>
        <w:t xml:space="preserve"> настоящих Правил.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 xml:space="preserve">46. Перечень </w:t>
      </w:r>
      <w:proofErr w:type="spellStart"/>
      <w:r w:rsidRPr="004A4D8E">
        <w:rPr>
          <w:sz w:val="24"/>
          <w:szCs w:val="24"/>
        </w:rPr>
        <w:t>адресообразующих</w:t>
      </w:r>
      <w:proofErr w:type="spellEnd"/>
      <w:r w:rsidRPr="004A4D8E">
        <w:rPr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6" w:name="Par176"/>
      <w:bookmarkEnd w:id="16"/>
      <w:r w:rsidRPr="004A4D8E">
        <w:rPr>
          <w:sz w:val="24"/>
          <w:szCs w:val="24"/>
        </w:rPr>
        <w:t xml:space="preserve">47. Обязательными </w:t>
      </w:r>
      <w:proofErr w:type="spellStart"/>
      <w:r w:rsidRPr="004A4D8E">
        <w:rPr>
          <w:sz w:val="24"/>
          <w:szCs w:val="24"/>
        </w:rPr>
        <w:t>адресообразующими</w:t>
      </w:r>
      <w:proofErr w:type="spellEnd"/>
      <w:r w:rsidRPr="004A4D8E">
        <w:rPr>
          <w:sz w:val="24"/>
          <w:szCs w:val="24"/>
        </w:rPr>
        <w:t xml:space="preserve"> элементами для всех видов объектов адресации являются: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>а) страна;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>б) субъект Российской Федерации;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>в) муниципальный район;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>г) поселение в составе муниципального района;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>д) населенный пункт.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 xml:space="preserve">48. Иные </w:t>
      </w:r>
      <w:proofErr w:type="spellStart"/>
      <w:r w:rsidRPr="004A4D8E">
        <w:rPr>
          <w:sz w:val="24"/>
          <w:szCs w:val="24"/>
        </w:rPr>
        <w:t>адресообразующие</w:t>
      </w:r>
      <w:proofErr w:type="spellEnd"/>
      <w:r w:rsidRPr="004A4D8E">
        <w:rPr>
          <w:sz w:val="24"/>
          <w:szCs w:val="24"/>
        </w:rPr>
        <w:t xml:space="preserve"> элементы применяются в зависимости от вида объекта адресации.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4A4D8E">
        <w:rPr>
          <w:sz w:val="24"/>
          <w:szCs w:val="24"/>
        </w:rPr>
        <w:t>адресообразующим</w:t>
      </w:r>
      <w:proofErr w:type="spellEnd"/>
      <w:r w:rsidRPr="004A4D8E">
        <w:rPr>
          <w:sz w:val="24"/>
          <w:szCs w:val="24"/>
        </w:rPr>
        <w:t xml:space="preserve"> элементам, указанным в </w:t>
      </w:r>
      <w:hyperlink w:anchor="Par176" w:history="1">
        <w:r w:rsidRPr="004A4D8E">
          <w:rPr>
            <w:sz w:val="24"/>
            <w:szCs w:val="24"/>
          </w:rPr>
          <w:t>пункте 47</w:t>
        </w:r>
      </w:hyperlink>
      <w:r w:rsidRPr="004A4D8E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Pr="004A4D8E">
        <w:rPr>
          <w:sz w:val="24"/>
          <w:szCs w:val="24"/>
        </w:rPr>
        <w:t>адресообразующие</w:t>
      </w:r>
      <w:proofErr w:type="spellEnd"/>
      <w:r w:rsidRPr="004A4D8E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>а) наименование элемента планировочной структуры (при наличии);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>б) наименование элемента улично-дорожной сети (при наличии);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>в) номер земельного участка.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4A4D8E">
        <w:rPr>
          <w:sz w:val="24"/>
          <w:szCs w:val="24"/>
        </w:rPr>
        <w:t>адресообразующим</w:t>
      </w:r>
      <w:proofErr w:type="spellEnd"/>
      <w:r w:rsidRPr="004A4D8E">
        <w:rPr>
          <w:sz w:val="24"/>
          <w:szCs w:val="24"/>
        </w:rPr>
        <w:t xml:space="preserve"> элементам, указанным в </w:t>
      </w:r>
      <w:hyperlink w:anchor="Par176" w:history="1">
        <w:r w:rsidRPr="004A4D8E">
          <w:rPr>
            <w:sz w:val="24"/>
            <w:szCs w:val="24"/>
          </w:rPr>
          <w:t>пункте 47</w:t>
        </w:r>
      </w:hyperlink>
      <w:r w:rsidRPr="004A4D8E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Pr="004A4D8E">
        <w:rPr>
          <w:sz w:val="24"/>
          <w:szCs w:val="24"/>
        </w:rPr>
        <w:t>адресообразующие</w:t>
      </w:r>
      <w:proofErr w:type="spellEnd"/>
      <w:r w:rsidRPr="004A4D8E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>а) наименование элемента планировочной структуры (при наличии);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>б) наименование элемента улично-дорожной сети (при наличии);</w:t>
      </w:r>
    </w:p>
    <w:p w:rsidR="001D06BF" w:rsidRPr="004A4D8E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4D8E">
        <w:rPr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4A4D8E">
        <w:rPr>
          <w:sz w:val="24"/>
          <w:szCs w:val="24"/>
        </w:rPr>
        <w:t>адресообразующим</w:t>
      </w:r>
      <w:proofErr w:type="spellEnd"/>
      <w:r w:rsidRPr="004A4D8E">
        <w:rPr>
          <w:sz w:val="24"/>
          <w:szCs w:val="24"/>
        </w:rPr>
        <w:t xml:space="preserve"> элементам, указанным в </w:t>
      </w:r>
      <w:hyperlink w:anchor="Par176" w:history="1">
        <w:r w:rsidRPr="004A4D8E">
          <w:rPr>
            <w:sz w:val="24"/>
            <w:szCs w:val="24"/>
          </w:rPr>
          <w:t>пункте 47</w:t>
        </w:r>
      </w:hyperlink>
      <w:r w:rsidRPr="004A4D8E">
        <w:rPr>
          <w:sz w:val="24"/>
          <w:szCs w:val="24"/>
        </w:rPr>
        <w:t xml:space="preserve"> настоящих П</w:t>
      </w:r>
      <w:r w:rsidRPr="00D52DFB">
        <w:rPr>
          <w:sz w:val="24"/>
          <w:szCs w:val="24"/>
        </w:rPr>
        <w:t xml:space="preserve">равил, включает в себя следующие </w:t>
      </w:r>
      <w:proofErr w:type="spellStart"/>
      <w:r w:rsidRPr="00D52DFB">
        <w:rPr>
          <w:sz w:val="24"/>
          <w:szCs w:val="24"/>
        </w:rPr>
        <w:t>адресообразующие</w:t>
      </w:r>
      <w:proofErr w:type="spellEnd"/>
      <w:r w:rsidRPr="00D52DFB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элемента планировочной структуры (при наличии);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элемента улично-дорожной сети (при наличии);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тип и номер здания, сооружения;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тип и номер помещения в пределах здания, сооружения;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D52DFB">
        <w:rPr>
          <w:sz w:val="24"/>
          <w:szCs w:val="24"/>
        </w:rPr>
        <w:t>адресообразующих</w:t>
      </w:r>
      <w:proofErr w:type="spellEnd"/>
      <w:r w:rsidRPr="00D52DFB">
        <w:rPr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06BF" w:rsidRPr="00AD53C4" w:rsidRDefault="001D06BF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7" w:name="Par199"/>
      <w:bookmarkEnd w:id="17"/>
      <w:r w:rsidRPr="00AD53C4">
        <w:rPr>
          <w:b/>
          <w:sz w:val="24"/>
          <w:szCs w:val="24"/>
        </w:rPr>
        <w:t>IV. Правила написания наименований и нумерации</w:t>
      </w:r>
    </w:p>
    <w:p w:rsidR="001D06BF" w:rsidRPr="00AD53C4" w:rsidRDefault="001D06BF" w:rsidP="001D0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53C4">
        <w:rPr>
          <w:b/>
          <w:sz w:val="24"/>
          <w:szCs w:val="24"/>
        </w:rPr>
        <w:t>объектов адресации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53. В структуре адреса наименования страны, субъекта Российской Федерации, </w:t>
      </w:r>
      <w:r w:rsidRPr="00D52DFB">
        <w:rPr>
          <w:sz w:val="24"/>
          <w:szCs w:val="24"/>
        </w:rPr>
        <w:lastRenderedPageBreak/>
        <w:t xml:space="preserve">муниципального района, 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 xml:space="preserve">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Наименование муниципального района, 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>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4" w:history="1">
        <w:r w:rsidRPr="004A4D8E">
          <w:rPr>
            <w:sz w:val="24"/>
            <w:szCs w:val="24"/>
          </w:rPr>
          <w:t>Конституции</w:t>
        </w:r>
      </w:hyperlink>
      <w:r w:rsidRPr="00D52DFB">
        <w:rPr>
          <w:sz w:val="24"/>
          <w:szCs w:val="24"/>
        </w:rPr>
        <w:t xml:space="preserve"> Российской Федерации.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"-" - дефис;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"." - точка;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"(" - открывающая круглая скобка;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")" - закрывающая круглая скобка;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д) "N" - знак номера.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60. Составные части наименований элементов планировочной структуры и </w:t>
      </w:r>
      <w:r w:rsidRPr="00D52DFB">
        <w:rPr>
          <w:sz w:val="24"/>
          <w:szCs w:val="24"/>
        </w:rPr>
        <w:lastRenderedPageBreak/>
        <w:t xml:space="preserve">элементов улично-дорожной сети, представляющие собой имя и фамилию или звание и </w:t>
      </w:r>
      <w:proofErr w:type="gramStart"/>
      <w:r w:rsidRPr="00D52DFB">
        <w:rPr>
          <w:sz w:val="24"/>
          <w:szCs w:val="24"/>
        </w:rPr>
        <w:t>фамилию</w:t>
      </w:r>
      <w:proofErr w:type="gramEnd"/>
      <w:r w:rsidRPr="00D52DFB">
        <w:rPr>
          <w:sz w:val="24"/>
          <w:szCs w:val="24"/>
        </w:rPr>
        <w:t xml:space="preserve"> употребляются с полным написанием имени и фамилии или звания и фамилии.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6228" w:rsidRDefault="00C56228"/>
    <w:sectPr w:rsidR="00C56228" w:rsidSect="00C5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B621B"/>
    <w:multiLevelType w:val="multilevel"/>
    <w:tmpl w:val="C804D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6BF"/>
    <w:rsid w:val="001D06BF"/>
    <w:rsid w:val="002776A1"/>
    <w:rsid w:val="002A55B9"/>
    <w:rsid w:val="003207BD"/>
    <w:rsid w:val="004A4D8E"/>
    <w:rsid w:val="005079B5"/>
    <w:rsid w:val="005427F7"/>
    <w:rsid w:val="005A4F05"/>
    <w:rsid w:val="006F5DCE"/>
    <w:rsid w:val="00A64D0A"/>
    <w:rsid w:val="00AA593B"/>
    <w:rsid w:val="00C56228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06AD1-D3D5-4C83-B87E-0B793EE4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06BF"/>
    <w:pPr>
      <w:keepNext/>
      <w:spacing w:line="48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6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D06BF"/>
    <w:pPr>
      <w:ind w:left="720"/>
      <w:contextualSpacing/>
    </w:pPr>
  </w:style>
  <w:style w:type="paragraph" w:styleId="a4">
    <w:name w:val="No Spacing"/>
    <w:uiPriority w:val="1"/>
    <w:qFormat/>
    <w:rsid w:val="001D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3DE5C6562A723258A96B5DF5EC8A2F5E949D8D078C4D051D814CFAD6401A46D0D208D935132BBWAnEF" TargetMode="External"/><Relationship Id="rId13" Type="http://schemas.openxmlformats.org/officeDocument/2006/relationships/hyperlink" Target="consultantplus://offline/ref=F4D3DE5C6562A723258A96B5DF5EC8A2F5EC49DCD27DC4D051D814CFAD6401A46D0D208D935130BDWAnDF" TargetMode="External"/><Relationship Id="rId18" Type="http://schemas.openxmlformats.org/officeDocument/2006/relationships/hyperlink" Target="consultantplus://offline/ref=F4D3DE5C6562A723258A96B5DF5EC8A2F5E84FDFD079C4D051D814CFAD6401A46D0D208D96W5n0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D3DE5C6562A723258A96B5DF5EC8A2F5E84FDFD47BC4D051D814CFAD6401A46D0D208D935133BEWAn8F" TargetMode="External"/><Relationship Id="rId7" Type="http://schemas.openxmlformats.org/officeDocument/2006/relationships/hyperlink" Target="consultantplus://offline/ref=F4D3DE5C6562A723258A96B5DF5EC8A2F5E948DDD474C4D051D814CFAD6401A46D0D208D935136BFWAn4F" TargetMode="External"/><Relationship Id="rId12" Type="http://schemas.openxmlformats.org/officeDocument/2006/relationships/hyperlink" Target="consultantplus://offline/ref=F4D3DE5C6562A723258A96B5DF5EC8A2F5E949D8D078C4D051D814CFADW6n4F" TargetMode="External"/><Relationship Id="rId17" Type="http://schemas.openxmlformats.org/officeDocument/2006/relationships/hyperlink" Target="consultantplus://offline/ref=F4D3DE5C6562A723258A96B5DF5EC8A2F5E949D8D078C4D051D814CFAD6401A46D0D208BW9n1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D3DE5C6562A723258A96B5DF5EC8A2F5E949D8D078C4D051D814CFAD6401A46D0D208E91W5n7F" TargetMode="External"/><Relationship Id="rId20" Type="http://schemas.openxmlformats.org/officeDocument/2006/relationships/hyperlink" Target="consultantplus://offline/ref=F4D3DE5C6562A723258A96B5DF5EC8A2FDE74FD8D17699DA598118CDWAnA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D3DE5C6562A723258A96B5DF5EC8A2F5E949D8D078C4D051D814CFAD6401A46D0D208DW9n3F" TargetMode="External"/><Relationship Id="rId11" Type="http://schemas.openxmlformats.org/officeDocument/2006/relationships/hyperlink" Target="consultantplus://offline/ref=F4D3DE5C6562A723258A96B5DF5EC8A2F5E84FDFD47BC4D051D814CFAD6401A46D0D208D935131B5WAnBF" TargetMode="External"/><Relationship Id="rId24" Type="http://schemas.openxmlformats.org/officeDocument/2006/relationships/hyperlink" Target="consultantplus://offline/ref=F4D3DE5C6562A723258A96B5DF5EC8A2F6E64EDBDB2B93D2008D1AWCnAF" TargetMode="External"/><Relationship Id="rId5" Type="http://schemas.openxmlformats.org/officeDocument/2006/relationships/hyperlink" Target="consultantplus://offline/ref=F4D3DE5C6562A723258A96B5DF5EC8A2F5E949D8D078C4D051D814CFAD6401A46D0D208D935132BFWAn4F" TargetMode="External"/><Relationship Id="rId15" Type="http://schemas.openxmlformats.org/officeDocument/2006/relationships/hyperlink" Target="consultantplus://offline/ref=F4D3DE5C6562A723258A96B5DF5EC8A2F5E949D8D078C4D051D814CFAD6401A46D0D208DW9n3F" TargetMode="External"/><Relationship Id="rId23" Type="http://schemas.openxmlformats.org/officeDocument/2006/relationships/hyperlink" Target="consultantplus://offline/ref=F4D3DE5C6562A723258A96B5DF5EC8A2F5E84BD9D47FC4D051D814CFAD6401A46D0D208895W5n4F" TargetMode="External"/><Relationship Id="rId10" Type="http://schemas.openxmlformats.org/officeDocument/2006/relationships/hyperlink" Target="consultantplus://offline/ref=F4D3DE5C6562A723258A96B5DF5EC8A2F5E948DDD474C4D051D814CFADW6n4F" TargetMode="External"/><Relationship Id="rId19" Type="http://schemas.openxmlformats.org/officeDocument/2006/relationships/hyperlink" Target="consultantplus://offline/ref=F4D3DE5C6562A723258A96B5DF5EC8A2F5E948DDD474C4D051D814CFAD6401A46D0D2088W9n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3DE5C6562A723258A96B5DF5EC8A2F5E949D8D078C4D051D814CFAD6401A46D0D208D935132BBWAnEF" TargetMode="External"/><Relationship Id="rId14" Type="http://schemas.openxmlformats.org/officeDocument/2006/relationships/hyperlink" Target="consultantplus://offline/ref=F4D3DE5C6562A723258A96B5DF5EC8A2F5E949D8D078C4D051D814CFAD6401A46D0D208D935132BFWAn4F" TargetMode="External"/><Relationship Id="rId22" Type="http://schemas.openxmlformats.org/officeDocument/2006/relationships/hyperlink" Target="consultantplus://offline/ref=F4D3DE5C6562A723258A96B5DF5EC8A2F5E840D6D07FC4D051D814CFAD6401A46D0D208D935135B8WA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5674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2</cp:revision>
  <cp:lastPrinted>2015-08-14T11:24:00Z</cp:lastPrinted>
  <dcterms:created xsi:type="dcterms:W3CDTF">2015-10-11T10:31:00Z</dcterms:created>
  <dcterms:modified xsi:type="dcterms:W3CDTF">2015-10-11T10:31:00Z</dcterms:modified>
</cp:coreProperties>
</file>