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BE" w:rsidRPr="00B55DBE" w:rsidRDefault="00B55DBE" w:rsidP="00B55DBE">
      <w:pPr>
        <w:shd w:val="clear" w:color="auto" w:fill="FFFFFF"/>
        <w:spacing w:line="273" w:lineRule="atLeast"/>
        <w:jc w:val="right"/>
        <w:rPr>
          <w:color w:val="333333"/>
        </w:rPr>
      </w:pPr>
      <w:r w:rsidRPr="00B55DBE">
        <w:rPr>
          <w:color w:val="333333"/>
        </w:rPr>
        <w:t>Приложение</w:t>
      </w:r>
    </w:p>
    <w:p w:rsidR="00B55DBE" w:rsidRPr="00B55DBE" w:rsidRDefault="00B55DBE" w:rsidP="00B55DBE">
      <w:pPr>
        <w:shd w:val="clear" w:color="auto" w:fill="FFFFFF"/>
        <w:spacing w:line="273" w:lineRule="atLeast"/>
        <w:jc w:val="right"/>
        <w:rPr>
          <w:color w:val="333333"/>
        </w:rPr>
      </w:pPr>
      <w:r w:rsidRPr="00B55DBE">
        <w:rPr>
          <w:color w:val="333333"/>
        </w:rPr>
        <w:t>к постановлению администрации</w:t>
      </w:r>
    </w:p>
    <w:p w:rsidR="00B55DBE" w:rsidRPr="00B55DBE" w:rsidRDefault="00B55DBE" w:rsidP="00B55DBE">
      <w:pPr>
        <w:shd w:val="clear" w:color="auto" w:fill="FFFFFF"/>
        <w:spacing w:line="273" w:lineRule="atLeast"/>
        <w:jc w:val="right"/>
        <w:rPr>
          <w:color w:val="333333"/>
        </w:rPr>
      </w:pPr>
      <w:r w:rsidRPr="00B55DBE">
        <w:rPr>
          <w:color w:val="333333"/>
        </w:rPr>
        <w:t>сельского поселения</w:t>
      </w:r>
    </w:p>
    <w:p w:rsidR="00B55DBE" w:rsidRPr="00B55DBE" w:rsidRDefault="00B55DBE" w:rsidP="00B55DBE">
      <w:pPr>
        <w:shd w:val="clear" w:color="auto" w:fill="FFFFFF"/>
        <w:spacing w:line="273" w:lineRule="atLeast"/>
        <w:jc w:val="right"/>
        <w:rPr>
          <w:color w:val="333333"/>
        </w:rPr>
      </w:pPr>
      <w:r w:rsidRPr="00B55DBE">
        <w:rPr>
          <w:color w:val="333333"/>
        </w:rPr>
        <w:t>Калининский сельсовет</w:t>
      </w:r>
    </w:p>
    <w:p w:rsidR="00B55DBE" w:rsidRPr="00B55DBE" w:rsidRDefault="00B55DBE" w:rsidP="00B55DBE">
      <w:pPr>
        <w:shd w:val="clear" w:color="auto" w:fill="FFFFFF"/>
        <w:spacing w:line="273" w:lineRule="atLeast"/>
        <w:jc w:val="right"/>
        <w:rPr>
          <w:color w:val="333333"/>
        </w:rPr>
      </w:pPr>
      <w:r w:rsidRPr="00B55DBE">
        <w:rPr>
          <w:color w:val="333333"/>
        </w:rPr>
        <w:t xml:space="preserve">муниципального района </w:t>
      </w:r>
    </w:p>
    <w:p w:rsidR="00B55DBE" w:rsidRPr="00B55DBE" w:rsidRDefault="00B55DBE" w:rsidP="00B55DBE">
      <w:pPr>
        <w:shd w:val="clear" w:color="auto" w:fill="FFFFFF"/>
        <w:spacing w:line="273" w:lineRule="atLeast"/>
        <w:jc w:val="right"/>
        <w:rPr>
          <w:color w:val="333333"/>
        </w:rPr>
      </w:pPr>
      <w:r w:rsidRPr="00B55DBE">
        <w:rPr>
          <w:color w:val="333333"/>
        </w:rPr>
        <w:t>Бижбулякский район</w:t>
      </w:r>
    </w:p>
    <w:p w:rsidR="00B55DBE" w:rsidRPr="00B55DBE" w:rsidRDefault="00B55DBE" w:rsidP="00B55DBE">
      <w:pPr>
        <w:shd w:val="clear" w:color="auto" w:fill="FFFFFF"/>
        <w:spacing w:line="273" w:lineRule="atLeast"/>
        <w:jc w:val="right"/>
        <w:rPr>
          <w:color w:val="333333"/>
        </w:rPr>
      </w:pPr>
      <w:r w:rsidRPr="00B55DBE">
        <w:rPr>
          <w:color w:val="333333"/>
        </w:rPr>
        <w:t>№16 от 14 апреля 2016г</w:t>
      </w:r>
    </w:p>
    <w:p w:rsidR="00B55DBE" w:rsidRPr="00B55DBE" w:rsidRDefault="00B55DBE" w:rsidP="001505F5">
      <w:pPr>
        <w:shd w:val="clear" w:color="auto" w:fill="FFFFFF"/>
        <w:spacing w:line="273" w:lineRule="atLeast"/>
        <w:jc w:val="center"/>
        <w:rPr>
          <w:color w:val="333333"/>
        </w:rPr>
      </w:pPr>
    </w:p>
    <w:p w:rsidR="00B55DBE" w:rsidRDefault="00B55DBE" w:rsidP="001505F5">
      <w:pPr>
        <w:shd w:val="clear" w:color="auto" w:fill="FFFFFF"/>
        <w:spacing w:line="273" w:lineRule="atLeast"/>
        <w:jc w:val="center"/>
        <w:rPr>
          <w:b/>
          <w:color w:val="333333"/>
        </w:rPr>
      </w:pPr>
    </w:p>
    <w:p w:rsidR="00B55DBE" w:rsidRDefault="00B55DBE" w:rsidP="001505F5">
      <w:pPr>
        <w:shd w:val="clear" w:color="auto" w:fill="FFFFFF"/>
        <w:spacing w:line="273" w:lineRule="atLeast"/>
        <w:jc w:val="center"/>
        <w:rPr>
          <w:b/>
          <w:color w:val="333333"/>
        </w:rPr>
      </w:pPr>
    </w:p>
    <w:p w:rsidR="00785EF5" w:rsidRPr="001505F5" w:rsidRDefault="00785EF5" w:rsidP="001505F5">
      <w:pPr>
        <w:shd w:val="clear" w:color="auto" w:fill="FFFFFF"/>
        <w:spacing w:line="273" w:lineRule="atLeast"/>
        <w:jc w:val="center"/>
        <w:rPr>
          <w:b/>
          <w:color w:val="333333"/>
        </w:rPr>
      </w:pPr>
      <w:r w:rsidRPr="001505F5">
        <w:rPr>
          <w:b/>
          <w:color w:val="333333"/>
        </w:rPr>
        <w:t>СХЕМА</w:t>
      </w:r>
    </w:p>
    <w:p w:rsidR="00785EF5" w:rsidRPr="001505F5" w:rsidRDefault="00785EF5" w:rsidP="001505F5">
      <w:pPr>
        <w:shd w:val="clear" w:color="auto" w:fill="FFFFFF"/>
        <w:spacing w:line="273" w:lineRule="atLeast"/>
        <w:jc w:val="center"/>
        <w:rPr>
          <w:b/>
          <w:color w:val="333333"/>
        </w:rPr>
      </w:pPr>
      <w:r w:rsidRPr="001505F5">
        <w:rPr>
          <w:b/>
          <w:color w:val="333333"/>
        </w:rPr>
        <w:t>размещения нестационарных торговых объектов</w:t>
      </w:r>
    </w:p>
    <w:p w:rsidR="00785EF5" w:rsidRPr="001505F5" w:rsidRDefault="00785EF5" w:rsidP="001505F5">
      <w:pPr>
        <w:shd w:val="clear" w:color="auto" w:fill="FFFFFF"/>
        <w:spacing w:line="273" w:lineRule="atLeast"/>
        <w:jc w:val="center"/>
        <w:rPr>
          <w:b/>
          <w:color w:val="333333"/>
        </w:rPr>
      </w:pPr>
      <w:r w:rsidRPr="001505F5">
        <w:rPr>
          <w:b/>
          <w:color w:val="333333"/>
        </w:rPr>
        <w:t xml:space="preserve">на территории </w:t>
      </w:r>
      <w:r w:rsidR="001505F5" w:rsidRPr="001505F5">
        <w:rPr>
          <w:b/>
          <w:color w:val="333333"/>
        </w:rPr>
        <w:t xml:space="preserve"> сельского поселения Калининский сельсовет</w:t>
      </w:r>
    </w:p>
    <w:p w:rsidR="00785EF5" w:rsidRPr="001505F5" w:rsidRDefault="001505F5" w:rsidP="001505F5">
      <w:pPr>
        <w:shd w:val="clear" w:color="auto" w:fill="FFFFFF"/>
        <w:spacing w:line="273" w:lineRule="atLeast"/>
        <w:jc w:val="center"/>
        <w:rPr>
          <w:b/>
          <w:color w:val="333333"/>
        </w:rPr>
      </w:pPr>
      <w:r w:rsidRPr="001505F5">
        <w:rPr>
          <w:b/>
          <w:color w:val="333333"/>
        </w:rPr>
        <w:t>муниципального района Бижбулякский район Республики Башкортостан</w:t>
      </w:r>
    </w:p>
    <w:p w:rsidR="00785EF5" w:rsidRPr="00785EF5" w:rsidRDefault="00785EF5" w:rsidP="00785EF5">
      <w:pPr>
        <w:shd w:val="clear" w:color="auto" w:fill="FFFFFF"/>
        <w:spacing w:line="273" w:lineRule="atLeast"/>
        <w:rPr>
          <w:rFonts w:ascii="Arial" w:hAnsi="Arial" w:cs="Arial"/>
          <w:color w:val="333333"/>
          <w:sz w:val="20"/>
          <w:szCs w:val="20"/>
        </w:rPr>
      </w:pPr>
      <w:r w:rsidRPr="00785EF5">
        <w:rPr>
          <w:rFonts w:ascii="Arial" w:hAnsi="Arial" w:cs="Arial"/>
          <w:color w:val="333333"/>
          <w:sz w:val="20"/>
          <w:szCs w:val="20"/>
        </w:rPr>
        <w:t>  </w:t>
      </w:r>
    </w:p>
    <w:tbl>
      <w:tblPr>
        <w:tblW w:w="9428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4"/>
        <w:gridCol w:w="1672"/>
        <w:gridCol w:w="1763"/>
        <w:gridCol w:w="1591"/>
        <w:gridCol w:w="1071"/>
        <w:gridCol w:w="1380"/>
        <w:gridCol w:w="1517"/>
      </w:tblGrid>
      <w:tr w:rsidR="00785EF5" w:rsidRPr="00785EF5" w:rsidTr="00B55DBE">
        <w:trPr>
          <w:trHeight w:val="3105"/>
        </w:trPr>
        <w:tc>
          <w:tcPr>
            <w:tcW w:w="43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B55DBE" w:rsidRDefault="00785EF5" w:rsidP="00785EF5">
            <w:pPr>
              <w:spacing w:line="273" w:lineRule="atLeast"/>
              <w:rPr>
                <w:color w:val="333333"/>
              </w:rPr>
            </w:pPr>
            <w:r w:rsidRPr="00B55DBE">
              <w:rPr>
                <w:color w:val="010101"/>
              </w:rPr>
              <w:t> N </w:t>
            </w:r>
            <w:r w:rsidRPr="00B55DBE">
              <w:rPr>
                <w:color w:val="010101"/>
              </w:rPr>
              <w:br/>
            </w:r>
            <w:proofErr w:type="spellStart"/>
            <w:proofErr w:type="gramStart"/>
            <w:r w:rsidRPr="00B55DBE">
              <w:rPr>
                <w:color w:val="010101"/>
              </w:rPr>
              <w:t>п</w:t>
            </w:r>
            <w:proofErr w:type="spellEnd"/>
            <w:proofErr w:type="gramEnd"/>
            <w:r w:rsidRPr="00B55DBE">
              <w:rPr>
                <w:color w:val="010101"/>
              </w:rPr>
              <w:t>/</w:t>
            </w:r>
            <w:proofErr w:type="spellStart"/>
            <w:r w:rsidRPr="00B55DBE">
              <w:rPr>
                <w:color w:val="010101"/>
              </w:rPr>
              <w:t>п</w:t>
            </w:r>
            <w:proofErr w:type="spellEnd"/>
          </w:p>
        </w:tc>
        <w:tc>
          <w:tcPr>
            <w:tcW w:w="167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B55DBE" w:rsidRDefault="00785EF5" w:rsidP="00785EF5">
            <w:pPr>
              <w:spacing w:line="273" w:lineRule="atLeast"/>
              <w:rPr>
                <w:color w:val="333333"/>
              </w:rPr>
            </w:pPr>
            <w:r w:rsidRPr="00B55DBE">
              <w:rPr>
                <w:color w:val="010101"/>
              </w:rPr>
              <w:t>Мест</w:t>
            </w:r>
            <w:proofErr w:type="gramStart"/>
            <w:r w:rsidRPr="00B55DBE">
              <w:rPr>
                <w:color w:val="010101"/>
              </w:rPr>
              <w:t>о-</w:t>
            </w:r>
            <w:proofErr w:type="gramEnd"/>
            <w:r w:rsidRPr="00B55DBE">
              <w:rPr>
                <w:color w:val="010101"/>
              </w:rPr>
              <w:t>         </w:t>
            </w:r>
            <w:r w:rsidRPr="00B55DBE">
              <w:rPr>
                <w:color w:val="010101"/>
              </w:rPr>
              <w:br/>
              <w:t>расположение</w:t>
            </w:r>
            <w:r w:rsidR="008C23F4">
              <w:rPr>
                <w:color w:val="010101"/>
              </w:rPr>
              <w:t xml:space="preserve"> или адресный ориентир</w:t>
            </w:r>
            <w:r w:rsidRPr="00B55DBE">
              <w:rPr>
                <w:color w:val="010101"/>
              </w:rPr>
              <w:t>   </w:t>
            </w:r>
            <w:r w:rsidRPr="00B55DBE">
              <w:rPr>
                <w:color w:val="010101"/>
              </w:rPr>
              <w:br/>
              <w:t>нестационарного</w:t>
            </w:r>
            <w:r w:rsidRPr="00B55DBE">
              <w:rPr>
                <w:color w:val="010101"/>
              </w:rPr>
              <w:br/>
              <w:t>торгового      </w:t>
            </w:r>
            <w:r w:rsidRPr="00B55DBE">
              <w:rPr>
                <w:color w:val="010101"/>
              </w:rPr>
              <w:br/>
              <w:t>объекта       </w:t>
            </w:r>
          </w:p>
        </w:tc>
        <w:tc>
          <w:tcPr>
            <w:tcW w:w="17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B55DBE" w:rsidRDefault="00785EF5" w:rsidP="00785EF5">
            <w:pPr>
              <w:spacing w:line="273" w:lineRule="atLeast"/>
              <w:rPr>
                <w:color w:val="333333"/>
              </w:rPr>
            </w:pPr>
            <w:r w:rsidRPr="00B55DBE">
              <w:rPr>
                <w:color w:val="010101"/>
              </w:rPr>
              <w:t>Нестационарный</w:t>
            </w:r>
            <w:r w:rsidRPr="00B55DBE">
              <w:rPr>
                <w:color w:val="010101"/>
              </w:rPr>
              <w:br/>
              <w:t>   торговый   </w:t>
            </w:r>
            <w:r w:rsidRPr="00B55DBE">
              <w:rPr>
                <w:color w:val="010101"/>
              </w:rPr>
              <w:br/>
              <w:t>    объект    </w:t>
            </w:r>
            <w:r w:rsidRPr="00B55DBE">
              <w:rPr>
                <w:color w:val="010101"/>
              </w:rPr>
              <w:br/>
              <w:t>   (указать   </w:t>
            </w:r>
            <w:r w:rsidRPr="00B55DBE">
              <w:rPr>
                <w:color w:val="010101"/>
              </w:rPr>
              <w:br/>
              <w:t>    какой)   </w:t>
            </w:r>
          </w:p>
        </w:tc>
        <w:tc>
          <w:tcPr>
            <w:tcW w:w="15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B55DBE" w:rsidRDefault="00785EF5" w:rsidP="00785EF5">
            <w:pPr>
              <w:spacing w:line="273" w:lineRule="atLeast"/>
              <w:rPr>
                <w:color w:val="333333"/>
              </w:rPr>
            </w:pPr>
            <w:r w:rsidRPr="00B55DBE">
              <w:rPr>
                <w:color w:val="010101"/>
              </w:rPr>
              <w:t>Специализация</w:t>
            </w:r>
            <w:r w:rsidRPr="00B55DBE">
              <w:rPr>
                <w:color w:val="010101"/>
              </w:rPr>
              <w:br/>
            </w:r>
            <w:proofErr w:type="spellStart"/>
            <w:r w:rsidRPr="00B55DBE">
              <w:rPr>
                <w:color w:val="010101"/>
              </w:rPr>
              <w:t>нестациона</w:t>
            </w:r>
            <w:proofErr w:type="gramStart"/>
            <w:r w:rsidRPr="00B55DBE">
              <w:rPr>
                <w:color w:val="010101"/>
              </w:rPr>
              <w:t>р</w:t>
            </w:r>
            <w:proofErr w:type="spellEnd"/>
            <w:r w:rsidRPr="00B55DBE">
              <w:rPr>
                <w:color w:val="010101"/>
              </w:rPr>
              <w:t>-</w:t>
            </w:r>
            <w:proofErr w:type="gramEnd"/>
            <w:r w:rsidRPr="00B55DBE">
              <w:rPr>
                <w:color w:val="010101"/>
              </w:rPr>
              <w:t> </w:t>
            </w:r>
            <w:r w:rsidRPr="00B55DBE">
              <w:rPr>
                <w:color w:val="010101"/>
              </w:rPr>
              <w:br/>
            </w:r>
            <w:proofErr w:type="spellStart"/>
            <w:r w:rsidRPr="00B55DBE">
              <w:rPr>
                <w:color w:val="010101"/>
              </w:rPr>
              <w:t>ного</w:t>
            </w:r>
            <w:proofErr w:type="spellEnd"/>
            <w:r w:rsidRPr="00B55DBE">
              <w:rPr>
                <w:color w:val="010101"/>
              </w:rPr>
              <w:t>         </w:t>
            </w:r>
            <w:r w:rsidRPr="00B55DBE">
              <w:rPr>
                <w:color w:val="010101"/>
              </w:rPr>
              <w:br/>
              <w:t>торгового    </w:t>
            </w:r>
            <w:r w:rsidRPr="00B55DBE">
              <w:rPr>
                <w:color w:val="010101"/>
              </w:rPr>
              <w:br/>
              <w:t>объекта     </w:t>
            </w:r>
          </w:p>
        </w:tc>
        <w:tc>
          <w:tcPr>
            <w:tcW w:w="107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B55DBE" w:rsidRDefault="00785EF5" w:rsidP="00785EF5">
            <w:pPr>
              <w:spacing w:line="273" w:lineRule="atLeast"/>
              <w:rPr>
                <w:color w:val="333333"/>
              </w:rPr>
            </w:pPr>
            <w:r w:rsidRPr="00B55DBE">
              <w:rPr>
                <w:color w:val="010101"/>
              </w:rPr>
              <w:t>Площадь  </w:t>
            </w:r>
            <w:r w:rsidRPr="00B55DBE">
              <w:rPr>
                <w:color w:val="010101"/>
              </w:rPr>
              <w:br/>
            </w:r>
            <w:proofErr w:type="spellStart"/>
            <w:r w:rsidRPr="00B55DBE">
              <w:rPr>
                <w:color w:val="010101"/>
              </w:rPr>
              <w:t>нестаци</w:t>
            </w:r>
            <w:proofErr w:type="gramStart"/>
            <w:r w:rsidRPr="00B55DBE">
              <w:rPr>
                <w:color w:val="010101"/>
              </w:rPr>
              <w:t>о</w:t>
            </w:r>
            <w:proofErr w:type="spellEnd"/>
            <w:r w:rsidRPr="00B55DBE">
              <w:rPr>
                <w:color w:val="010101"/>
              </w:rPr>
              <w:t>-</w:t>
            </w:r>
            <w:proofErr w:type="gramEnd"/>
            <w:r w:rsidRPr="00B55DBE">
              <w:rPr>
                <w:color w:val="010101"/>
              </w:rPr>
              <w:br/>
            </w:r>
            <w:proofErr w:type="spellStart"/>
            <w:r w:rsidRPr="00B55DBE">
              <w:rPr>
                <w:color w:val="010101"/>
              </w:rPr>
              <w:t>нарного</w:t>
            </w:r>
            <w:proofErr w:type="spellEnd"/>
            <w:r w:rsidRPr="00B55DBE">
              <w:rPr>
                <w:color w:val="010101"/>
              </w:rPr>
              <w:t>  </w:t>
            </w:r>
            <w:r w:rsidRPr="00B55DBE">
              <w:rPr>
                <w:color w:val="010101"/>
              </w:rPr>
              <w:br/>
              <w:t>торгового</w:t>
            </w:r>
            <w:r w:rsidRPr="00B55DBE">
              <w:rPr>
                <w:color w:val="010101"/>
              </w:rPr>
              <w:br/>
              <w:t>объекта </w:t>
            </w:r>
          </w:p>
        </w:tc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B55DBE" w:rsidRDefault="00785EF5" w:rsidP="00785EF5">
            <w:pPr>
              <w:spacing w:line="273" w:lineRule="atLeast"/>
              <w:rPr>
                <w:color w:val="333333"/>
              </w:rPr>
            </w:pPr>
            <w:r w:rsidRPr="00B55DBE">
              <w:rPr>
                <w:color w:val="010101"/>
              </w:rPr>
              <w:t>Срок, период</w:t>
            </w:r>
            <w:r w:rsidRPr="00B55DBE">
              <w:rPr>
                <w:color w:val="010101"/>
              </w:rPr>
              <w:br/>
              <w:t>размещения  </w:t>
            </w:r>
            <w:r w:rsidRPr="00B55DBE">
              <w:rPr>
                <w:color w:val="010101"/>
              </w:rPr>
              <w:br/>
            </w:r>
            <w:proofErr w:type="spellStart"/>
            <w:r w:rsidRPr="00B55DBE">
              <w:rPr>
                <w:color w:val="010101"/>
              </w:rPr>
              <w:t>нестациона</w:t>
            </w:r>
            <w:proofErr w:type="gramStart"/>
            <w:r w:rsidRPr="00B55DBE">
              <w:rPr>
                <w:color w:val="010101"/>
              </w:rPr>
              <w:t>р</w:t>
            </w:r>
            <w:proofErr w:type="spellEnd"/>
            <w:r w:rsidRPr="00B55DBE">
              <w:rPr>
                <w:color w:val="010101"/>
              </w:rPr>
              <w:t>-</w:t>
            </w:r>
            <w:proofErr w:type="gramEnd"/>
            <w:r w:rsidRPr="00B55DBE">
              <w:rPr>
                <w:color w:val="010101"/>
              </w:rPr>
              <w:br/>
            </w:r>
            <w:proofErr w:type="spellStart"/>
            <w:r w:rsidRPr="00B55DBE">
              <w:rPr>
                <w:color w:val="010101"/>
              </w:rPr>
              <w:t>ного</w:t>
            </w:r>
            <w:proofErr w:type="spellEnd"/>
            <w:r w:rsidRPr="00B55DBE">
              <w:rPr>
                <w:color w:val="010101"/>
              </w:rPr>
              <w:t>        </w:t>
            </w:r>
            <w:r w:rsidRPr="00B55DBE">
              <w:rPr>
                <w:color w:val="010101"/>
              </w:rPr>
              <w:br/>
              <w:t>торгового   </w:t>
            </w:r>
            <w:r w:rsidRPr="00B55DBE">
              <w:rPr>
                <w:color w:val="010101"/>
              </w:rPr>
              <w:br/>
              <w:t>объекта    </w:t>
            </w:r>
          </w:p>
        </w:tc>
        <w:tc>
          <w:tcPr>
            <w:tcW w:w="1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B55DBE" w:rsidRDefault="00785EF5" w:rsidP="00785EF5">
            <w:pPr>
              <w:spacing w:line="273" w:lineRule="atLeast"/>
              <w:rPr>
                <w:color w:val="333333"/>
              </w:rPr>
            </w:pPr>
            <w:r w:rsidRPr="00B55DBE">
              <w:rPr>
                <w:color w:val="010101"/>
              </w:rPr>
              <w:t>Требования к</w:t>
            </w:r>
            <w:r w:rsidRPr="00B55DBE">
              <w:rPr>
                <w:color w:val="010101"/>
              </w:rPr>
              <w:br/>
            </w:r>
            <w:proofErr w:type="spellStart"/>
            <w:r w:rsidRPr="00B55DBE">
              <w:rPr>
                <w:color w:val="010101"/>
              </w:rPr>
              <w:t>нестаци</w:t>
            </w:r>
            <w:proofErr w:type="gramStart"/>
            <w:r w:rsidRPr="00B55DBE">
              <w:rPr>
                <w:color w:val="010101"/>
              </w:rPr>
              <w:t>о</w:t>
            </w:r>
            <w:proofErr w:type="spellEnd"/>
            <w:r w:rsidRPr="00B55DBE">
              <w:rPr>
                <w:color w:val="010101"/>
              </w:rPr>
              <w:t>-</w:t>
            </w:r>
            <w:proofErr w:type="gramEnd"/>
            <w:r w:rsidRPr="00B55DBE">
              <w:rPr>
                <w:color w:val="010101"/>
              </w:rPr>
              <w:t>   </w:t>
            </w:r>
            <w:r w:rsidRPr="00B55DBE">
              <w:rPr>
                <w:color w:val="010101"/>
              </w:rPr>
              <w:br/>
            </w:r>
            <w:proofErr w:type="spellStart"/>
            <w:r w:rsidRPr="00B55DBE">
              <w:rPr>
                <w:color w:val="010101"/>
              </w:rPr>
              <w:t>нарному</w:t>
            </w:r>
            <w:proofErr w:type="spellEnd"/>
            <w:r w:rsidRPr="00B55DBE">
              <w:rPr>
                <w:color w:val="010101"/>
              </w:rPr>
              <w:t>     </w:t>
            </w:r>
            <w:r w:rsidRPr="00B55DBE">
              <w:rPr>
                <w:color w:val="010101"/>
              </w:rPr>
              <w:br/>
              <w:t>торговому   </w:t>
            </w:r>
            <w:r w:rsidRPr="00B55DBE">
              <w:rPr>
                <w:color w:val="010101"/>
              </w:rPr>
              <w:br/>
              <w:t>объекту,    </w:t>
            </w:r>
            <w:r w:rsidRPr="00B55DBE">
              <w:rPr>
                <w:color w:val="010101"/>
              </w:rPr>
              <w:br/>
              <w:t>планируемому</w:t>
            </w:r>
            <w:r w:rsidRPr="00B55DBE">
              <w:rPr>
                <w:color w:val="010101"/>
              </w:rPr>
              <w:br/>
              <w:t>к размещению</w:t>
            </w:r>
          </w:p>
        </w:tc>
      </w:tr>
      <w:tr w:rsidR="00B55DBE" w:rsidRPr="00785EF5" w:rsidTr="00B55DBE">
        <w:trPr>
          <w:trHeight w:val="458"/>
        </w:trPr>
        <w:tc>
          <w:tcPr>
            <w:tcW w:w="43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785EF5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color w:val="01010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10101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785EF5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color w:val="01010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10101"/>
                <w:sz w:val="16"/>
                <w:szCs w:val="16"/>
              </w:rPr>
              <w:t>2</w:t>
            </w:r>
          </w:p>
        </w:tc>
        <w:tc>
          <w:tcPr>
            <w:tcW w:w="17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785EF5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color w:val="01010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10101"/>
                <w:sz w:val="16"/>
                <w:szCs w:val="16"/>
              </w:rPr>
              <w:t>3</w:t>
            </w:r>
          </w:p>
        </w:tc>
        <w:tc>
          <w:tcPr>
            <w:tcW w:w="15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785EF5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color w:val="01010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10101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785EF5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color w:val="01010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10101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785EF5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color w:val="01010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10101"/>
                <w:sz w:val="16"/>
                <w:szCs w:val="16"/>
              </w:rPr>
              <w:t>6</w:t>
            </w:r>
          </w:p>
        </w:tc>
        <w:tc>
          <w:tcPr>
            <w:tcW w:w="1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785EF5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color w:val="01010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10101"/>
                <w:sz w:val="16"/>
                <w:szCs w:val="16"/>
              </w:rPr>
              <w:t>7</w:t>
            </w:r>
          </w:p>
        </w:tc>
      </w:tr>
      <w:tr w:rsidR="00B55DBE" w:rsidRPr="00785EF5" w:rsidTr="00B55DBE">
        <w:trPr>
          <w:trHeight w:val="458"/>
        </w:trPr>
        <w:tc>
          <w:tcPr>
            <w:tcW w:w="43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B55DBE" w:rsidP="00B55DBE">
            <w:pPr>
              <w:spacing w:line="273" w:lineRule="atLeast"/>
              <w:jc w:val="center"/>
              <w:rPr>
                <w:color w:val="010101"/>
              </w:rPr>
            </w:pPr>
            <w:r w:rsidRPr="00B55DBE">
              <w:rPr>
                <w:color w:val="010101"/>
              </w:rPr>
              <w:t>1</w:t>
            </w:r>
          </w:p>
        </w:tc>
        <w:tc>
          <w:tcPr>
            <w:tcW w:w="167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B55DBE" w:rsidP="00B55DBE">
            <w:pPr>
              <w:spacing w:line="273" w:lineRule="atLeast"/>
              <w:jc w:val="center"/>
              <w:rPr>
                <w:color w:val="010101"/>
              </w:rPr>
            </w:pPr>
            <w:proofErr w:type="spellStart"/>
            <w:r>
              <w:rPr>
                <w:color w:val="010101"/>
              </w:rPr>
              <w:t>д</w:t>
            </w:r>
            <w:proofErr w:type="gramStart"/>
            <w:r w:rsidRPr="00B55DBE">
              <w:rPr>
                <w:color w:val="010101"/>
              </w:rPr>
              <w:t>.</w:t>
            </w:r>
            <w:r>
              <w:rPr>
                <w:color w:val="010101"/>
              </w:rPr>
              <w:t>И</w:t>
            </w:r>
            <w:proofErr w:type="gramEnd"/>
            <w:r>
              <w:rPr>
                <w:color w:val="010101"/>
              </w:rPr>
              <w:t>ттихат</w:t>
            </w:r>
            <w:proofErr w:type="spellEnd"/>
            <w:r>
              <w:rPr>
                <w:color w:val="010101"/>
              </w:rPr>
              <w:t>, ул.Центральная</w:t>
            </w:r>
          </w:p>
          <w:p w:rsidR="00B55DBE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color w:val="010101"/>
                <w:sz w:val="16"/>
                <w:szCs w:val="16"/>
              </w:rPr>
            </w:pPr>
            <w:r w:rsidRPr="00B55DBE">
              <w:rPr>
                <w:color w:val="010101"/>
              </w:rPr>
              <w:t>д.80</w:t>
            </w:r>
          </w:p>
        </w:tc>
        <w:tc>
          <w:tcPr>
            <w:tcW w:w="17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B55DBE" w:rsidP="00B55DBE">
            <w:pPr>
              <w:spacing w:line="273" w:lineRule="atLeast"/>
              <w:jc w:val="center"/>
              <w:rPr>
                <w:color w:val="010101"/>
              </w:rPr>
            </w:pPr>
            <w:r w:rsidRPr="00B55DBE">
              <w:rPr>
                <w:color w:val="010101"/>
              </w:rPr>
              <w:t>киоск</w:t>
            </w:r>
          </w:p>
        </w:tc>
        <w:tc>
          <w:tcPr>
            <w:tcW w:w="15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B55DBE" w:rsidP="00B55DBE">
            <w:pPr>
              <w:spacing w:line="273" w:lineRule="atLeast"/>
              <w:jc w:val="center"/>
              <w:rPr>
                <w:color w:val="010101"/>
              </w:rPr>
            </w:pPr>
            <w:r w:rsidRPr="00B55DBE">
              <w:rPr>
                <w:color w:val="010101"/>
              </w:rPr>
              <w:t>продуктовый</w:t>
            </w:r>
          </w:p>
        </w:tc>
        <w:tc>
          <w:tcPr>
            <w:tcW w:w="107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B55DBE" w:rsidP="00B55DBE">
            <w:pPr>
              <w:spacing w:line="273" w:lineRule="atLeast"/>
              <w:jc w:val="center"/>
              <w:rPr>
                <w:color w:val="010101"/>
              </w:rPr>
            </w:pPr>
            <w:r w:rsidRPr="00B55DBE">
              <w:rPr>
                <w:color w:val="010101"/>
              </w:rPr>
              <w:t>15</w:t>
            </w:r>
          </w:p>
        </w:tc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B55DBE" w:rsidP="00B55DBE">
            <w:pPr>
              <w:spacing w:line="273" w:lineRule="atLeast"/>
              <w:jc w:val="center"/>
              <w:rPr>
                <w:color w:val="010101"/>
              </w:rPr>
            </w:pPr>
            <w:r w:rsidRPr="00B55DBE">
              <w:rPr>
                <w:color w:val="010101"/>
              </w:rPr>
              <w:t>5 лет</w:t>
            </w:r>
          </w:p>
        </w:tc>
        <w:tc>
          <w:tcPr>
            <w:tcW w:w="1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B55DBE" w:rsidP="00B55DBE">
            <w:pPr>
              <w:spacing w:line="273" w:lineRule="atLeast"/>
              <w:jc w:val="center"/>
              <w:rPr>
                <w:color w:val="010101"/>
              </w:rPr>
            </w:pPr>
            <w:r w:rsidRPr="00B55DBE">
              <w:rPr>
                <w:color w:val="010101"/>
              </w:rPr>
              <w:t>планируемый</w:t>
            </w:r>
          </w:p>
        </w:tc>
      </w:tr>
      <w:tr w:rsidR="00B55DBE" w:rsidRPr="00785EF5" w:rsidTr="00B55DBE">
        <w:trPr>
          <w:trHeight w:val="458"/>
        </w:trPr>
        <w:tc>
          <w:tcPr>
            <w:tcW w:w="43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B55DBE" w:rsidP="00B55DBE">
            <w:pPr>
              <w:spacing w:line="273" w:lineRule="atLeast"/>
              <w:jc w:val="center"/>
              <w:rPr>
                <w:color w:val="010101"/>
              </w:rPr>
            </w:pPr>
            <w:r w:rsidRPr="00B55DBE">
              <w:rPr>
                <w:color w:val="010101"/>
              </w:rPr>
              <w:t>2</w:t>
            </w:r>
          </w:p>
        </w:tc>
        <w:tc>
          <w:tcPr>
            <w:tcW w:w="167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Default="008C23F4" w:rsidP="00B55DBE">
            <w:pPr>
              <w:spacing w:line="273" w:lineRule="atLeast"/>
              <w:jc w:val="center"/>
              <w:rPr>
                <w:color w:val="010101"/>
              </w:rPr>
            </w:pPr>
            <w:proofErr w:type="spellStart"/>
            <w:r>
              <w:rPr>
                <w:color w:val="010101"/>
              </w:rPr>
              <w:t>с</w:t>
            </w:r>
            <w:proofErr w:type="gramStart"/>
            <w:r>
              <w:rPr>
                <w:color w:val="010101"/>
              </w:rPr>
              <w:t>.У</w:t>
            </w:r>
            <w:proofErr w:type="gramEnd"/>
            <w:r>
              <w:rPr>
                <w:color w:val="010101"/>
              </w:rPr>
              <w:t>сак-Кичу</w:t>
            </w:r>
            <w:proofErr w:type="spellEnd"/>
            <w:r>
              <w:rPr>
                <w:color w:val="010101"/>
              </w:rPr>
              <w:t>, ул.Центральная</w:t>
            </w:r>
          </w:p>
          <w:p w:rsidR="008C23F4" w:rsidRDefault="008C23F4" w:rsidP="00B55DBE">
            <w:pPr>
              <w:spacing w:line="273" w:lineRule="atLeast"/>
              <w:jc w:val="center"/>
              <w:rPr>
                <w:color w:val="010101"/>
              </w:rPr>
            </w:pPr>
          </w:p>
        </w:tc>
        <w:tc>
          <w:tcPr>
            <w:tcW w:w="17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8C23F4" w:rsidP="00B55DBE">
            <w:pPr>
              <w:spacing w:line="273" w:lineRule="atLeast"/>
              <w:jc w:val="center"/>
              <w:rPr>
                <w:color w:val="010101"/>
              </w:rPr>
            </w:pPr>
            <w:r>
              <w:rPr>
                <w:color w:val="010101"/>
              </w:rPr>
              <w:t>киоск</w:t>
            </w:r>
          </w:p>
        </w:tc>
        <w:tc>
          <w:tcPr>
            <w:tcW w:w="15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8C23F4" w:rsidP="00B55DBE">
            <w:pPr>
              <w:spacing w:line="273" w:lineRule="atLeast"/>
              <w:jc w:val="center"/>
              <w:rPr>
                <w:color w:val="010101"/>
              </w:rPr>
            </w:pPr>
            <w:r>
              <w:rPr>
                <w:color w:val="010101"/>
              </w:rPr>
              <w:t>Смешанные товары</w:t>
            </w:r>
          </w:p>
        </w:tc>
        <w:tc>
          <w:tcPr>
            <w:tcW w:w="107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8C23F4" w:rsidP="00B55DBE">
            <w:pPr>
              <w:spacing w:line="273" w:lineRule="atLeast"/>
              <w:jc w:val="center"/>
              <w:rPr>
                <w:color w:val="010101"/>
              </w:rPr>
            </w:pPr>
            <w:r>
              <w:rPr>
                <w:color w:val="010101"/>
              </w:rPr>
              <w:t>15</w:t>
            </w:r>
          </w:p>
        </w:tc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8C23F4" w:rsidP="00B55DBE">
            <w:pPr>
              <w:spacing w:line="273" w:lineRule="atLeast"/>
              <w:jc w:val="center"/>
              <w:rPr>
                <w:color w:val="010101"/>
              </w:rPr>
            </w:pPr>
            <w:r>
              <w:rPr>
                <w:color w:val="010101"/>
              </w:rPr>
              <w:t>5лет</w:t>
            </w:r>
          </w:p>
        </w:tc>
        <w:tc>
          <w:tcPr>
            <w:tcW w:w="1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B55DBE" w:rsidRDefault="008C23F4" w:rsidP="00B55DBE">
            <w:pPr>
              <w:spacing w:line="273" w:lineRule="atLeast"/>
              <w:jc w:val="center"/>
              <w:rPr>
                <w:color w:val="010101"/>
              </w:rPr>
            </w:pPr>
            <w:r>
              <w:rPr>
                <w:color w:val="010101"/>
              </w:rPr>
              <w:t>пл</w:t>
            </w:r>
            <w:r w:rsidR="00D252DF">
              <w:rPr>
                <w:color w:val="010101"/>
              </w:rPr>
              <w:t>а</w:t>
            </w:r>
            <w:r>
              <w:rPr>
                <w:color w:val="010101"/>
              </w:rPr>
              <w:t>нируемый</w:t>
            </w:r>
          </w:p>
        </w:tc>
      </w:tr>
      <w:tr w:rsidR="00785EF5" w:rsidRPr="00785EF5" w:rsidTr="00B55DBE">
        <w:tc>
          <w:tcPr>
            <w:tcW w:w="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85EF5" w:rsidRPr="00785EF5" w:rsidTr="00B55DBE">
        <w:tc>
          <w:tcPr>
            <w:tcW w:w="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85EF5" w:rsidRPr="00785EF5" w:rsidTr="00B55DBE">
        <w:tc>
          <w:tcPr>
            <w:tcW w:w="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5EF5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5EF5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5EF5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5EF5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5EF5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5EF5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785EF5" w:rsidRDefault="00785EF5" w:rsidP="00785EF5">
            <w:pPr>
              <w:spacing w:line="27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5EF5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EF2C63" w:rsidRDefault="00EF2C63" w:rsidP="00B55DBE">
      <w:pPr>
        <w:ind w:left="-567" w:firstLine="567"/>
      </w:pPr>
    </w:p>
    <w:sectPr w:rsidR="00EF2C63" w:rsidSect="00B55D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5EF5"/>
    <w:rsid w:val="0001000A"/>
    <w:rsid w:val="001505F5"/>
    <w:rsid w:val="001A2AF0"/>
    <w:rsid w:val="00555674"/>
    <w:rsid w:val="00716753"/>
    <w:rsid w:val="00785EF5"/>
    <w:rsid w:val="008C23F4"/>
    <w:rsid w:val="00973AD5"/>
    <w:rsid w:val="009C1AAE"/>
    <w:rsid w:val="00B55DBE"/>
    <w:rsid w:val="00B57BC2"/>
    <w:rsid w:val="00D252DF"/>
    <w:rsid w:val="00E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785EF5"/>
  </w:style>
  <w:style w:type="character" w:customStyle="1" w:styleId="apple-converted-space">
    <w:name w:val="apple-converted-space"/>
    <w:basedOn w:val="a0"/>
    <w:rsid w:val="00785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2016-04-14T09:28:00Z</dcterms:created>
  <dcterms:modified xsi:type="dcterms:W3CDTF">2016-04-14T10:34:00Z</dcterms:modified>
</cp:coreProperties>
</file>