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7B7FAA" w:rsidTr="007B7FA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032253">
              <w:rPr>
                <w:rFonts w:ascii="Times New Roman" w:hAnsi="Times New Roman"/>
                <w:b w:val="0"/>
                <w:sz w:val="20"/>
              </w:rPr>
              <w:t xml:space="preserve">                Баш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ортостан Республи</w:t>
            </w:r>
            <w:r>
              <w:rPr>
                <w:rFonts w:ascii="Times New Roman" w:hAnsi="Times New Roman"/>
                <w:b w:val="0"/>
                <w:sz w:val="20"/>
              </w:rPr>
              <w:t>к</w:t>
            </w:r>
            <w:r w:rsidRPr="00032253">
              <w:rPr>
                <w:rFonts w:ascii="Times New Roman" w:hAnsi="Times New Roman"/>
                <w:b w:val="0"/>
                <w:sz w:val="20"/>
              </w:rPr>
              <w:t>аһы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Бишбүләк районы муниципаль районы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Калинин   ауыл 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20"/>
                <w:lang w:val="be-BY"/>
              </w:rPr>
              <w:t>ауыл  биләмәһе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32253">
              <w:rPr>
                <w:rFonts w:ascii="Times New Roman" w:eastAsia="Times New Roman" w:hAnsi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701844692" r:id="rId8"/>
              </w:objec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Республика Башкортостан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032253">
              <w:rPr>
                <w:rFonts w:ascii="Times New Roman" w:hAnsi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032253">
              <w:rPr>
                <w:rFonts w:ascii="Times New Roman" w:hAnsi="Times New Roman"/>
                <w:b/>
                <w:lang w:val="be-BY"/>
              </w:rPr>
              <w:t>Калининский  сельсовет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7B7FAA" w:rsidRPr="00032253" w:rsidRDefault="007B7FAA" w:rsidP="007B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032253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7B7FAA" w:rsidRPr="00032253" w:rsidRDefault="007B7FAA" w:rsidP="007B7F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7B7FAA" w:rsidRDefault="007B7FAA" w:rsidP="00224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</w:t>
      </w:r>
      <w:r w:rsidR="005A29C8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7B7FA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6650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06650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6650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 w:val="0"/>
          <w:sz w:val="28"/>
          <w:szCs w:val="28"/>
        </w:rPr>
        <w:t>Калининский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066509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209CD">
        <w:rPr>
          <w:rFonts w:ascii="Times New Roman" w:hAnsi="Times New Roman"/>
          <w:sz w:val="28"/>
          <w:szCs w:val="28"/>
        </w:rPr>
        <w:t>3 </w:t>
      </w:r>
      <w:r w:rsidR="00FF328B">
        <w:rPr>
          <w:rFonts w:ascii="Times New Roman" w:hAnsi="Times New Roman"/>
          <w:sz w:val="28"/>
          <w:szCs w:val="28"/>
        </w:rPr>
        <w:t>148</w:t>
      </w:r>
      <w:r w:rsidR="002209CD">
        <w:rPr>
          <w:rFonts w:ascii="Times New Roman" w:hAnsi="Times New Roman"/>
          <w:sz w:val="28"/>
          <w:szCs w:val="28"/>
        </w:rPr>
        <w:t>,6</w:t>
      </w:r>
      <w:r w:rsidRPr="00A754C9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209CD">
        <w:rPr>
          <w:rFonts w:ascii="Times New Roman" w:hAnsi="Times New Roman"/>
          <w:sz w:val="28"/>
          <w:szCs w:val="28"/>
        </w:rPr>
        <w:t>3 </w:t>
      </w:r>
      <w:r w:rsidR="00FF328B">
        <w:rPr>
          <w:rFonts w:ascii="Times New Roman" w:hAnsi="Times New Roman"/>
          <w:sz w:val="28"/>
          <w:szCs w:val="28"/>
        </w:rPr>
        <w:t>148</w:t>
      </w:r>
      <w:r w:rsidR="002209CD">
        <w:rPr>
          <w:rFonts w:ascii="Times New Roman" w:hAnsi="Times New Roman"/>
          <w:sz w:val="28"/>
          <w:szCs w:val="28"/>
        </w:rPr>
        <w:t>,6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066509">
        <w:rPr>
          <w:rFonts w:ascii="Times New Roman" w:hAnsi="Times New Roman"/>
          <w:sz w:val="28"/>
          <w:szCs w:val="28"/>
        </w:rPr>
        <w:t>2023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06650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06650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</w:t>
      </w:r>
      <w:r w:rsidR="00FF328B">
        <w:rPr>
          <w:rFonts w:ascii="Times New Roman" w:hAnsi="Times New Roman"/>
          <w:sz w:val="28"/>
          <w:szCs w:val="28"/>
        </w:rPr>
        <w:t>46</w:t>
      </w:r>
      <w:r w:rsidR="002209CD">
        <w:rPr>
          <w:rFonts w:ascii="Times New Roman" w:hAnsi="Times New Roman"/>
          <w:sz w:val="28"/>
          <w:szCs w:val="28"/>
        </w:rPr>
        <w:t>,</w:t>
      </w:r>
      <w:r w:rsidR="00FF328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06650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2 4</w:t>
      </w:r>
      <w:r w:rsidR="00FF328B">
        <w:rPr>
          <w:rFonts w:ascii="Times New Roman" w:hAnsi="Times New Roman"/>
          <w:sz w:val="28"/>
          <w:szCs w:val="28"/>
        </w:rPr>
        <w:t>51</w:t>
      </w:r>
      <w:r w:rsidR="002209CD">
        <w:rPr>
          <w:rFonts w:ascii="Times New Roman" w:hAnsi="Times New Roman"/>
          <w:sz w:val="28"/>
          <w:szCs w:val="28"/>
        </w:rPr>
        <w:t>,</w:t>
      </w:r>
      <w:r w:rsidR="00FF328B">
        <w:rPr>
          <w:rFonts w:ascii="Times New Roman" w:hAnsi="Times New Roman"/>
          <w:sz w:val="28"/>
          <w:szCs w:val="28"/>
        </w:rPr>
        <w:t>0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06650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</w:t>
      </w:r>
      <w:r w:rsidR="00066509">
        <w:rPr>
          <w:rFonts w:ascii="Times New Roman" w:hAnsi="Times New Roman"/>
          <w:sz w:val="28"/>
          <w:szCs w:val="28"/>
        </w:rPr>
        <w:t> 44</w:t>
      </w:r>
      <w:r w:rsidR="009207DC">
        <w:rPr>
          <w:rFonts w:ascii="Times New Roman" w:hAnsi="Times New Roman"/>
          <w:sz w:val="28"/>
          <w:szCs w:val="28"/>
        </w:rPr>
        <w:t>6</w:t>
      </w:r>
      <w:r w:rsidR="00066509">
        <w:rPr>
          <w:rFonts w:ascii="Times New Roman" w:hAnsi="Times New Roman"/>
          <w:sz w:val="28"/>
          <w:szCs w:val="28"/>
        </w:rPr>
        <w:t>,5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066509">
        <w:rPr>
          <w:rFonts w:ascii="Times New Roman" w:eastAsia="Times New Roman" w:hAnsi="Times New Roman"/>
          <w:sz w:val="28"/>
          <w:szCs w:val="28"/>
          <w:lang w:eastAsia="ru-RU"/>
        </w:rPr>
        <w:t>58,6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06650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209CD">
        <w:rPr>
          <w:rFonts w:ascii="Times New Roman" w:hAnsi="Times New Roman"/>
          <w:sz w:val="28"/>
          <w:szCs w:val="28"/>
        </w:rPr>
        <w:t>2</w:t>
      </w:r>
      <w:r w:rsidR="00FF328B">
        <w:rPr>
          <w:rFonts w:ascii="Times New Roman" w:hAnsi="Times New Roman"/>
          <w:sz w:val="28"/>
          <w:szCs w:val="28"/>
        </w:rPr>
        <w:t> </w:t>
      </w:r>
      <w:r w:rsidR="00066509">
        <w:rPr>
          <w:rFonts w:ascii="Times New Roman" w:hAnsi="Times New Roman"/>
          <w:sz w:val="28"/>
          <w:szCs w:val="28"/>
        </w:rPr>
        <w:t>4</w:t>
      </w:r>
      <w:r w:rsidR="00FF328B">
        <w:rPr>
          <w:rFonts w:ascii="Times New Roman" w:hAnsi="Times New Roman"/>
          <w:sz w:val="28"/>
          <w:szCs w:val="28"/>
        </w:rPr>
        <w:t>51</w:t>
      </w:r>
      <w:r w:rsidR="00066509">
        <w:rPr>
          <w:rFonts w:ascii="Times New Roman" w:hAnsi="Times New Roman"/>
          <w:sz w:val="28"/>
          <w:szCs w:val="28"/>
        </w:rPr>
        <w:t>,</w:t>
      </w:r>
      <w:r w:rsidR="00FF328B">
        <w:rPr>
          <w:rFonts w:ascii="Times New Roman" w:hAnsi="Times New Roman"/>
          <w:sz w:val="28"/>
          <w:szCs w:val="28"/>
        </w:rPr>
        <w:t>0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066509">
        <w:rPr>
          <w:rFonts w:ascii="Times New Roman" w:eastAsia="Times New Roman" w:hAnsi="Times New Roman"/>
          <w:sz w:val="28"/>
          <w:szCs w:val="28"/>
          <w:lang w:eastAsia="ru-RU"/>
        </w:rPr>
        <w:t>117,2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066509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066509">
        <w:rPr>
          <w:rFonts w:ascii="Times New Roman" w:hAnsi="Times New Roman"/>
          <w:sz w:val="28"/>
          <w:szCs w:val="28"/>
        </w:rPr>
        <w:t>2024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066509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066509">
        <w:rPr>
          <w:rFonts w:ascii="Times New Roman" w:hAnsi="Times New Roman"/>
          <w:sz w:val="28"/>
          <w:szCs w:val="28"/>
        </w:rPr>
        <w:t>2022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066509">
        <w:rPr>
          <w:rFonts w:ascii="Times New Roman" w:hAnsi="Times New Roman"/>
          <w:sz w:val="28"/>
          <w:szCs w:val="28"/>
        </w:rPr>
        <w:t>1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06650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66509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066509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066509">
        <w:rPr>
          <w:sz w:val="28"/>
          <w:szCs w:val="28"/>
        </w:rPr>
        <w:t>5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066509">
        <w:rPr>
          <w:sz w:val="28"/>
          <w:szCs w:val="28"/>
        </w:rPr>
        <w:t>2022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2209CD">
        <w:rPr>
          <w:sz w:val="28"/>
          <w:szCs w:val="28"/>
        </w:rPr>
        <w:t>1</w:t>
      </w:r>
      <w:r w:rsidR="00066509">
        <w:rPr>
          <w:sz w:val="28"/>
          <w:szCs w:val="28"/>
        </w:rPr>
        <w:t> 82</w:t>
      </w:r>
      <w:r w:rsidR="00FF328B">
        <w:rPr>
          <w:sz w:val="28"/>
          <w:szCs w:val="28"/>
        </w:rPr>
        <w:t>3</w:t>
      </w:r>
      <w:r w:rsidR="00066509">
        <w:rPr>
          <w:sz w:val="28"/>
          <w:szCs w:val="28"/>
        </w:rPr>
        <w:t>,</w:t>
      </w:r>
      <w:r w:rsidR="002209CD">
        <w:rPr>
          <w:sz w:val="28"/>
          <w:szCs w:val="28"/>
        </w:rPr>
        <w:t>6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06650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FB2C23">
        <w:rPr>
          <w:sz w:val="28"/>
          <w:szCs w:val="28"/>
        </w:rPr>
        <w:t>1</w:t>
      </w:r>
      <w:r w:rsidR="00066509">
        <w:rPr>
          <w:sz w:val="28"/>
          <w:szCs w:val="28"/>
        </w:rPr>
        <w:t> 11</w:t>
      </w:r>
      <w:r w:rsidR="00FF328B">
        <w:rPr>
          <w:sz w:val="28"/>
          <w:szCs w:val="28"/>
        </w:rPr>
        <w:t>6</w:t>
      </w:r>
      <w:r w:rsidR="00066509">
        <w:rPr>
          <w:sz w:val="28"/>
          <w:szCs w:val="28"/>
        </w:rPr>
        <w:t>,5</w:t>
      </w:r>
      <w:r w:rsidR="00462358"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06650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сумме </w:t>
      </w:r>
      <w:r w:rsidR="00FB2C23">
        <w:rPr>
          <w:sz w:val="28"/>
          <w:szCs w:val="28"/>
        </w:rPr>
        <w:t>1</w:t>
      </w:r>
      <w:r w:rsidR="00FF328B">
        <w:rPr>
          <w:sz w:val="28"/>
          <w:szCs w:val="28"/>
        </w:rPr>
        <w:t> 112</w:t>
      </w:r>
      <w:r w:rsidR="00066509">
        <w:rPr>
          <w:sz w:val="28"/>
          <w:szCs w:val="28"/>
        </w:rPr>
        <w:t>,</w:t>
      </w:r>
      <w:r w:rsidR="00FF328B">
        <w:rPr>
          <w:sz w:val="28"/>
          <w:szCs w:val="28"/>
        </w:rPr>
        <w:t>0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066509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7B7FAA">
        <w:rPr>
          <w:sz w:val="28"/>
          <w:szCs w:val="28"/>
        </w:rPr>
        <w:t>Калининский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066509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066509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066509">
        <w:rPr>
          <w:sz w:val="28"/>
          <w:szCs w:val="28"/>
        </w:rPr>
        <w:t>2022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066509">
        <w:rPr>
          <w:sz w:val="28"/>
          <w:szCs w:val="28"/>
        </w:rPr>
        <w:t>3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06650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66509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066509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066509">
        <w:rPr>
          <w:rFonts w:ascii="Times New Roman" w:hAnsi="Times New Roman"/>
          <w:sz w:val="28"/>
          <w:szCs w:val="28"/>
        </w:rPr>
        <w:t>2022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066509"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066509">
        <w:rPr>
          <w:rFonts w:ascii="Times New Roman" w:hAnsi="Times New Roman"/>
          <w:sz w:val="28"/>
          <w:szCs w:val="28"/>
        </w:rPr>
        <w:t>2023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066509">
        <w:rPr>
          <w:rFonts w:ascii="Times New Roman" w:hAnsi="Times New Roman"/>
          <w:sz w:val="28"/>
          <w:szCs w:val="28"/>
        </w:rPr>
        <w:t>2024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066509">
        <w:rPr>
          <w:rFonts w:ascii="Times New Roman" w:hAnsi="Times New Roman"/>
          <w:sz w:val="28"/>
          <w:szCs w:val="28"/>
        </w:rPr>
        <w:t>6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066509">
        <w:rPr>
          <w:rFonts w:ascii="Times New Roman" w:hAnsi="Times New Roman"/>
          <w:sz w:val="28"/>
          <w:szCs w:val="28"/>
          <w:lang w:eastAsia="ru-RU"/>
        </w:rPr>
        <w:t>2022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066509">
        <w:rPr>
          <w:rFonts w:ascii="Times New Roman" w:hAnsi="Times New Roman"/>
          <w:sz w:val="28"/>
          <w:szCs w:val="28"/>
          <w:lang w:eastAsia="ru-RU"/>
        </w:rPr>
        <w:t>7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066509">
        <w:rPr>
          <w:rFonts w:ascii="Times New Roman" w:hAnsi="Times New Roman"/>
          <w:sz w:val="28"/>
          <w:szCs w:val="28"/>
          <w:lang w:eastAsia="ru-RU"/>
        </w:rPr>
        <w:t>2023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66509">
        <w:rPr>
          <w:rFonts w:ascii="Times New Roman" w:hAnsi="Times New Roman"/>
          <w:sz w:val="28"/>
          <w:szCs w:val="28"/>
          <w:lang w:eastAsia="ru-RU"/>
        </w:rPr>
        <w:t>2024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066509">
        <w:rPr>
          <w:rFonts w:ascii="Times New Roman" w:hAnsi="Times New Roman"/>
          <w:sz w:val="28"/>
          <w:szCs w:val="28"/>
          <w:lang w:eastAsia="ru-RU"/>
        </w:rPr>
        <w:t>8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066509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06650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066509">
        <w:rPr>
          <w:rFonts w:ascii="Times New Roman" w:hAnsi="Times New Roman"/>
          <w:sz w:val="28"/>
          <w:szCs w:val="28"/>
        </w:rPr>
        <w:t>2024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0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06650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06650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066509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06650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66509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>-</w:t>
      </w:r>
      <w:r w:rsidR="0006650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06650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066509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</w:t>
      </w:r>
      <w:r w:rsidR="00FB682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066509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</w:t>
      </w:r>
      <w:r w:rsidR="00FB682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066509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066509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06650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066509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066509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066509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bCs/>
          <w:sz w:val="28"/>
          <w:szCs w:val="28"/>
        </w:rPr>
        <w:t>Калининский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7FAA">
        <w:rPr>
          <w:rFonts w:ascii="Times New Roman" w:hAnsi="Times New Roman"/>
          <w:sz w:val="28"/>
          <w:szCs w:val="28"/>
        </w:rPr>
        <w:t>Калининский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066509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066509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62358">
        <w:rPr>
          <w:rFonts w:ascii="Times New Roman" w:hAnsi="Times New Roman"/>
          <w:sz w:val="28"/>
          <w:szCs w:val="28"/>
        </w:rPr>
        <w:t xml:space="preserve">                               Д.Г. Юмагулов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462358">
        <w:rPr>
          <w:rFonts w:ascii="Times New Roman" w:hAnsi="Times New Roman"/>
          <w:sz w:val="28"/>
          <w:szCs w:val="28"/>
        </w:rPr>
        <w:t>Усак-Кичу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02697">
        <w:rPr>
          <w:rFonts w:ascii="Times New Roman" w:hAnsi="Times New Roman"/>
          <w:sz w:val="28"/>
          <w:szCs w:val="28"/>
        </w:rPr>
        <w:t xml:space="preserve">  23 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06650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5A29C8">
        <w:rPr>
          <w:rFonts w:ascii="Times New Roman" w:hAnsi="Times New Roman"/>
          <w:sz w:val="28"/>
          <w:szCs w:val="28"/>
        </w:rPr>
        <w:t xml:space="preserve">  78\30-28</w:t>
      </w:r>
    </w:p>
    <w:sectPr w:rsidR="00224E3A" w:rsidSect="00330136">
      <w:head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71" w:rsidRDefault="000E4171">
      <w:r>
        <w:separator/>
      </w:r>
    </w:p>
  </w:endnote>
  <w:endnote w:type="continuationSeparator" w:id="0">
    <w:p w:rsidR="000E4171" w:rsidRDefault="000E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71" w:rsidRDefault="000E4171">
      <w:r>
        <w:separator/>
      </w:r>
    </w:p>
  </w:footnote>
  <w:footnote w:type="continuationSeparator" w:id="0">
    <w:p w:rsidR="000E4171" w:rsidRDefault="000E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C3156B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02697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66509"/>
    <w:rsid w:val="000728E6"/>
    <w:rsid w:val="00074623"/>
    <w:rsid w:val="00075DD2"/>
    <w:rsid w:val="000779F8"/>
    <w:rsid w:val="00083B1D"/>
    <w:rsid w:val="000B1FEC"/>
    <w:rsid w:val="000C0156"/>
    <w:rsid w:val="000C0D83"/>
    <w:rsid w:val="000C2E62"/>
    <w:rsid w:val="000C4DDA"/>
    <w:rsid w:val="000D2A8D"/>
    <w:rsid w:val="000E4171"/>
    <w:rsid w:val="001023C0"/>
    <w:rsid w:val="001533DB"/>
    <w:rsid w:val="0019487D"/>
    <w:rsid w:val="00196862"/>
    <w:rsid w:val="001A38A5"/>
    <w:rsid w:val="001B4626"/>
    <w:rsid w:val="001C1F6B"/>
    <w:rsid w:val="001C37A4"/>
    <w:rsid w:val="001C5918"/>
    <w:rsid w:val="001D3D37"/>
    <w:rsid w:val="001E4AAC"/>
    <w:rsid w:val="00215438"/>
    <w:rsid w:val="002209CD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62358"/>
    <w:rsid w:val="004833B9"/>
    <w:rsid w:val="004C0437"/>
    <w:rsid w:val="004D1558"/>
    <w:rsid w:val="004F1AC0"/>
    <w:rsid w:val="004F5D23"/>
    <w:rsid w:val="00521A4A"/>
    <w:rsid w:val="005257DF"/>
    <w:rsid w:val="00572325"/>
    <w:rsid w:val="005730CD"/>
    <w:rsid w:val="00581AEB"/>
    <w:rsid w:val="005A29C8"/>
    <w:rsid w:val="005B51D6"/>
    <w:rsid w:val="005C3330"/>
    <w:rsid w:val="005D16DC"/>
    <w:rsid w:val="005D23C9"/>
    <w:rsid w:val="005F4745"/>
    <w:rsid w:val="00603E87"/>
    <w:rsid w:val="006232C3"/>
    <w:rsid w:val="006242C0"/>
    <w:rsid w:val="00627C2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6F7BCE"/>
    <w:rsid w:val="00702697"/>
    <w:rsid w:val="00734F20"/>
    <w:rsid w:val="00737B50"/>
    <w:rsid w:val="00743A04"/>
    <w:rsid w:val="00757C05"/>
    <w:rsid w:val="00767D6A"/>
    <w:rsid w:val="00772E08"/>
    <w:rsid w:val="00784DA2"/>
    <w:rsid w:val="00787F92"/>
    <w:rsid w:val="00793332"/>
    <w:rsid w:val="0079568D"/>
    <w:rsid w:val="007B7FAA"/>
    <w:rsid w:val="007C6B43"/>
    <w:rsid w:val="007E2399"/>
    <w:rsid w:val="007F088F"/>
    <w:rsid w:val="007F76AC"/>
    <w:rsid w:val="00805834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07DC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B7EDA"/>
    <w:rsid w:val="009C78B5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BF4428"/>
    <w:rsid w:val="00C012C7"/>
    <w:rsid w:val="00C049D3"/>
    <w:rsid w:val="00C3156B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A156B"/>
    <w:rsid w:val="00FB2C23"/>
    <w:rsid w:val="00FB682F"/>
    <w:rsid w:val="00FC27BE"/>
    <w:rsid w:val="00FD4AAE"/>
    <w:rsid w:val="00FD5B7D"/>
    <w:rsid w:val="00FD7200"/>
    <w:rsid w:val="00FF2A71"/>
    <w:rsid w:val="00FF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04F4-4001-4B36-97C0-E895E493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21</cp:revision>
  <cp:lastPrinted>2014-12-25T11:13:00Z</cp:lastPrinted>
  <dcterms:created xsi:type="dcterms:W3CDTF">2013-12-18T05:05:00Z</dcterms:created>
  <dcterms:modified xsi:type="dcterms:W3CDTF">2021-12-24T04:52:00Z</dcterms:modified>
</cp:coreProperties>
</file>