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607" w:rsidRDefault="009A3607" w:rsidP="009A3607">
      <w:pPr>
        <w:pStyle w:val="a3"/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C71" w:rsidRDefault="00A20C71" w:rsidP="009A3607">
      <w:pPr>
        <w:pStyle w:val="a3"/>
        <w:ind w:firstLine="99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Электронный</w:t>
      </w:r>
      <w:r w:rsidR="009A360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документооборот </w:t>
      </w:r>
    </w:p>
    <w:p w:rsidR="00687C79" w:rsidRPr="009A3607" w:rsidRDefault="003C6973" w:rsidP="00A20C71">
      <w:pPr>
        <w:pStyle w:val="a3"/>
        <w:ind w:firstLine="99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это современный </w:t>
      </w:r>
      <w:bookmarkStart w:id="0" w:name="_GoBack"/>
      <w:bookmarkEnd w:id="0"/>
      <w:r w:rsidR="00A20C71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способ </w:t>
      </w:r>
      <w:r w:rsidR="00A20C71" w:rsidRPr="009A3607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взаимодействия</w:t>
      </w:r>
      <w:r w:rsidR="00A20C71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="00A20C71" w:rsidRPr="009A3607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с налоговыми органами</w:t>
      </w:r>
    </w:p>
    <w:p w:rsidR="009A3607" w:rsidRPr="00687C79" w:rsidRDefault="009A3607" w:rsidP="00F57266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687C79" w:rsidRPr="00687C79" w:rsidRDefault="00687C79" w:rsidP="00F572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7C7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Управление Федеральной налоговой службы по Республике Башкортостан напоминает, что представление налоговой и бухгалтерской отчетности в электронном виде по телекоммуникационным каналам связи (ТКС) - это современный способ взаимодействия с налоговыми органами.</w:t>
      </w:r>
    </w:p>
    <w:p w:rsidR="00687C79" w:rsidRPr="00687C79" w:rsidRDefault="00687C79" w:rsidP="00F572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</w:pPr>
      <w:r w:rsidRPr="00687C7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Преимущества представления отчетности по ТКС:</w:t>
      </w:r>
    </w:p>
    <w:p w:rsidR="00687C79" w:rsidRPr="00687C79" w:rsidRDefault="00687C79" w:rsidP="00F572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87C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возможность отправлять отчётность со своего рабочего места в режиме 24/7;</w:t>
      </w:r>
    </w:p>
    <w:p w:rsidR="00687C79" w:rsidRPr="00687C79" w:rsidRDefault="00687C79" w:rsidP="00F572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87C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экономия времени и расширение временных рамок сдачи отчётности;</w:t>
      </w:r>
    </w:p>
    <w:p w:rsidR="00687C79" w:rsidRPr="00687C79" w:rsidRDefault="00687C79" w:rsidP="00F572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87C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автоматическое отражение данных электронных деклараций по лицевым счетам налогоплательщиков. Повышение оперативности в получении сведений об исполнении налоговых обязательств перед бюджетом;</w:t>
      </w:r>
    </w:p>
    <w:p w:rsidR="00687C79" w:rsidRPr="00687C79" w:rsidRDefault="00687C79" w:rsidP="00F572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87C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исключение ошибок в заполнении отчетности в электронном виде </w:t>
      </w:r>
      <w:r w:rsidRPr="00687C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(перед отправкой файлы отчетности проходят обязательный контроль на правильность заполнения в соответствии с требованиями формата), ускорение процесса обработки информации;</w:t>
      </w:r>
    </w:p>
    <w:p w:rsidR="00687C79" w:rsidRPr="00687C79" w:rsidRDefault="00687C79" w:rsidP="00F572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87C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оперативное обновление форматов представления информации в электронном виде;</w:t>
      </w:r>
    </w:p>
    <w:p w:rsidR="00687C79" w:rsidRPr="00687C79" w:rsidRDefault="00687C79" w:rsidP="00F5726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87C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обеспечение конфиденциальности направляемой информации. </w:t>
      </w:r>
    </w:p>
    <w:p w:rsidR="00687C79" w:rsidRPr="00687C79" w:rsidRDefault="00687C79" w:rsidP="00F5726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87C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взаимодействие с налоговыми органами в режиме </w:t>
      </w:r>
      <w:proofErr w:type="spellStart"/>
      <w:r w:rsidRPr="00687C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offline</w:t>
      </w:r>
      <w:proofErr w:type="spellEnd"/>
      <w:r w:rsidRPr="00687C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7C79" w:rsidRPr="00687C79" w:rsidRDefault="00687C79" w:rsidP="00F572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7C79">
        <w:rPr>
          <w:rFonts w:ascii="Times New Roman" w:hAnsi="Times New Roman" w:cs="Times New Roman"/>
          <w:sz w:val="28"/>
          <w:szCs w:val="28"/>
          <w:lang w:eastAsia="ru-RU"/>
        </w:rPr>
        <w:t>Кроме того, расширяется пространство для информационной поддержки со стороны налоговых органов. Без визита в инспекцию по своему запросу через систему информационного обслуживания налогоплательщиков (ИОН) по каналам связи можно получить:</w:t>
      </w:r>
    </w:p>
    <w:p w:rsidR="00687C79" w:rsidRPr="00687C79" w:rsidRDefault="00687C79" w:rsidP="00F57266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7C79">
        <w:rPr>
          <w:rFonts w:ascii="Times New Roman" w:hAnsi="Times New Roman" w:cs="Times New Roman"/>
          <w:sz w:val="28"/>
          <w:szCs w:val="28"/>
          <w:lang w:eastAsia="ru-RU"/>
        </w:rPr>
        <w:t>справку о состоянии расчетов по налогам, сборам и взносам;</w:t>
      </w:r>
    </w:p>
    <w:p w:rsidR="00687C79" w:rsidRPr="00687C79" w:rsidRDefault="00687C79" w:rsidP="00F57266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7C79">
        <w:rPr>
          <w:rFonts w:ascii="Times New Roman" w:hAnsi="Times New Roman" w:cs="Times New Roman"/>
          <w:sz w:val="28"/>
          <w:szCs w:val="28"/>
          <w:lang w:eastAsia="ru-RU"/>
        </w:rPr>
        <w:t>справку об исполнении обязанности по уплате налогов;</w:t>
      </w:r>
    </w:p>
    <w:p w:rsidR="00687C79" w:rsidRPr="00687C79" w:rsidRDefault="00687C79" w:rsidP="00F57266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7C79">
        <w:rPr>
          <w:rFonts w:ascii="Times New Roman" w:hAnsi="Times New Roman" w:cs="Times New Roman"/>
          <w:sz w:val="28"/>
          <w:szCs w:val="28"/>
          <w:lang w:eastAsia="ru-RU"/>
        </w:rPr>
        <w:t>акт сверки расчетов налогоплательщика по налогам, сборам и взносам;</w:t>
      </w:r>
    </w:p>
    <w:p w:rsidR="00687C79" w:rsidRPr="00687C79" w:rsidRDefault="00687C79" w:rsidP="00F57266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7C79">
        <w:rPr>
          <w:rFonts w:ascii="Times New Roman" w:hAnsi="Times New Roman" w:cs="Times New Roman"/>
          <w:sz w:val="28"/>
          <w:szCs w:val="28"/>
          <w:lang w:eastAsia="ru-RU"/>
        </w:rPr>
        <w:t>выписку операций по расчету с бюджетом;</w:t>
      </w:r>
    </w:p>
    <w:p w:rsidR="00687C79" w:rsidRPr="00687C79" w:rsidRDefault="00687C79" w:rsidP="00F57266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7C79">
        <w:rPr>
          <w:rFonts w:ascii="Times New Roman" w:hAnsi="Times New Roman" w:cs="Times New Roman"/>
          <w:sz w:val="28"/>
          <w:szCs w:val="28"/>
          <w:lang w:eastAsia="ru-RU"/>
        </w:rPr>
        <w:t>перечень налоговой и бухгалтерской отчетности, представленной в отчетном году.</w:t>
      </w:r>
    </w:p>
    <w:p w:rsidR="00687C79" w:rsidRPr="00687C79" w:rsidRDefault="00687C79" w:rsidP="00F572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687C79">
        <w:rPr>
          <w:rFonts w:ascii="Times New Roman" w:hAnsi="Times New Roman" w:cs="Times New Roman"/>
          <w:sz w:val="28"/>
          <w:szCs w:val="28"/>
          <w:lang w:eastAsia="ru-RU"/>
        </w:rPr>
        <w:t>Использование системы ИОН позволяет оперативно убедиться, что налог перечислен в бюджет и зачислен на верный КБК, проверить наличие задолженностей, пеней и штрафов, убедиться, что направленные документы налоговой и бухгалтерской отчетности приняты налоговым органом.</w:t>
      </w:r>
      <w:proofErr w:type="gramEnd"/>
    </w:p>
    <w:p w:rsidR="00687C79" w:rsidRPr="00687C79" w:rsidRDefault="00687C79" w:rsidP="00F572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7C79">
        <w:rPr>
          <w:rFonts w:ascii="Times New Roman" w:hAnsi="Times New Roman" w:cs="Times New Roman"/>
          <w:sz w:val="28"/>
          <w:szCs w:val="28"/>
          <w:lang w:eastAsia="ru-RU"/>
        </w:rPr>
        <w:t>Также удаленно можно направлять обращения, пояснения на требования налогового органа, получать ответы на свои обращения.</w:t>
      </w:r>
    </w:p>
    <w:p w:rsidR="00687C79" w:rsidRPr="00687C79" w:rsidRDefault="00687C79" w:rsidP="00F572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7C79">
        <w:rPr>
          <w:rFonts w:ascii="Times New Roman" w:hAnsi="Times New Roman" w:cs="Times New Roman"/>
          <w:sz w:val="28"/>
          <w:szCs w:val="28"/>
          <w:lang w:eastAsia="ru-RU"/>
        </w:rPr>
        <w:t>Как и электронная отчетность, перечисленные документы передаются по защищенным каналам связи с использованием электронной цифровой подписи.</w:t>
      </w:r>
    </w:p>
    <w:p w:rsidR="00687C79" w:rsidRPr="00687C79" w:rsidRDefault="00687C79" w:rsidP="00F572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7C79">
        <w:rPr>
          <w:rFonts w:ascii="Times New Roman" w:hAnsi="Times New Roman" w:cs="Times New Roman"/>
          <w:sz w:val="28"/>
          <w:szCs w:val="28"/>
          <w:lang w:eastAsia="ru-RU"/>
        </w:rPr>
        <w:t>Учитывая неоспоримые преимущества электронного взаимодействия с налоговыми органами, рекомендуем юридическим лицам и индивидуальным предпринимателям присоединиться к системе представления отчетности по ТКС.</w:t>
      </w:r>
    </w:p>
    <w:p w:rsidR="00687C79" w:rsidRPr="00687C79" w:rsidRDefault="00687C79" w:rsidP="00F572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7C7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Доступ осуществляется через специализированных операторов связи, перечень которых размещен на сайте Федеральной налоговой службы www.nalog.gov.ru в разделе «Предоставление налоговой и бухгалтерской отчетности».</w:t>
      </w:r>
    </w:p>
    <w:p w:rsidR="00687C79" w:rsidRPr="00687C79" w:rsidRDefault="00687C79" w:rsidP="00F572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C79">
        <w:rPr>
          <w:rFonts w:ascii="Times New Roman" w:hAnsi="Times New Roman" w:cs="Times New Roman"/>
          <w:sz w:val="28"/>
          <w:szCs w:val="28"/>
          <w:lang w:eastAsia="ru-RU"/>
        </w:rPr>
        <w:t>Внедрение прогрессивных форм взаимодействия с налогоплательщиками направлено на комфортное получение государственных услуг и исполнение обязанности по уплате налогов.</w:t>
      </w:r>
    </w:p>
    <w:p w:rsidR="009270CB" w:rsidRDefault="009270CB" w:rsidP="00F572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270CB" w:rsidRDefault="009270CB" w:rsidP="009270C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Межрайонная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ИФНС России №4</w:t>
      </w:r>
    </w:p>
    <w:p w:rsidR="00337B8B" w:rsidRPr="00687C79" w:rsidRDefault="009270CB" w:rsidP="009270C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Республике Башкортостан</w:t>
      </w:r>
      <w:r w:rsidR="00CA2C6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37B8B" w:rsidRPr="00687C79" w:rsidSect="00CF7EEB">
      <w:headerReference w:type="default" r:id="rId8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FD6" w:rsidRDefault="00457FD6" w:rsidP="00CF7EEB">
      <w:pPr>
        <w:spacing w:after="0" w:line="240" w:lineRule="auto"/>
      </w:pPr>
      <w:r>
        <w:separator/>
      </w:r>
    </w:p>
  </w:endnote>
  <w:endnote w:type="continuationSeparator" w:id="0">
    <w:p w:rsidR="00457FD6" w:rsidRDefault="00457FD6" w:rsidP="00CF7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FD6" w:rsidRDefault="00457FD6" w:rsidP="00CF7EEB">
      <w:pPr>
        <w:spacing w:after="0" w:line="240" w:lineRule="auto"/>
      </w:pPr>
      <w:r>
        <w:separator/>
      </w:r>
    </w:p>
  </w:footnote>
  <w:footnote w:type="continuationSeparator" w:id="0">
    <w:p w:rsidR="00457FD6" w:rsidRDefault="00457FD6" w:rsidP="00CF7E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-1658531611"/>
      <w:docPartObj>
        <w:docPartGallery w:val="Page Numbers (Top of Page)"/>
        <w:docPartUnique/>
      </w:docPartObj>
    </w:sdtPr>
    <w:sdtEndPr/>
    <w:sdtContent>
      <w:p w:rsidR="00CF7EEB" w:rsidRPr="00F57266" w:rsidRDefault="00CF7EEB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5726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5726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5726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C697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5726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F7EEB" w:rsidRDefault="00CF7EE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948DB"/>
    <w:multiLevelType w:val="hybridMultilevel"/>
    <w:tmpl w:val="7C1A5F1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F5A0F24"/>
    <w:multiLevelType w:val="hybridMultilevel"/>
    <w:tmpl w:val="1D1E87B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036225"/>
    <w:multiLevelType w:val="hybridMultilevel"/>
    <w:tmpl w:val="1758D5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2EC"/>
    <w:rsid w:val="00056B54"/>
    <w:rsid w:val="001F42EC"/>
    <w:rsid w:val="0027644E"/>
    <w:rsid w:val="00337B8B"/>
    <w:rsid w:val="003665E1"/>
    <w:rsid w:val="00395212"/>
    <w:rsid w:val="003C6973"/>
    <w:rsid w:val="00457FD6"/>
    <w:rsid w:val="00645A8D"/>
    <w:rsid w:val="00687C79"/>
    <w:rsid w:val="00772202"/>
    <w:rsid w:val="009270CB"/>
    <w:rsid w:val="00966846"/>
    <w:rsid w:val="009A3607"/>
    <w:rsid w:val="00A20C71"/>
    <w:rsid w:val="00C11703"/>
    <w:rsid w:val="00C54C08"/>
    <w:rsid w:val="00CA1BC0"/>
    <w:rsid w:val="00CA2C61"/>
    <w:rsid w:val="00CF7EEB"/>
    <w:rsid w:val="00E65EC6"/>
    <w:rsid w:val="00EC558D"/>
    <w:rsid w:val="00EE400C"/>
    <w:rsid w:val="00EE4E7B"/>
    <w:rsid w:val="00F5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170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F7E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7EEB"/>
  </w:style>
  <w:style w:type="paragraph" w:styleId="a6">
    <w:name w:val="footer"/>
    <w:basedOn w:val="a"/>
    <w:link w:val="a7"/>
    <w:uiPriority w:val="99"/>
    <w:unhideWhenUsed/>
    <w:rsid w:val="00CF7E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7E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170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F7E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7EEB"/>
  </w:style>
  <w:style w:type="paragraph" w:styleId="a6">
    <w:name w:val="footer"/>
    <w:basedOn w:val="a"/>
    <w:link w:val="a7"/>
    <w:uiPriority w:val="99"/>
    <w:unhideWhenUsed/>
    <w:rsid w:val="00CF7E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7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Смальченко Ольга Леонидовна</dc:creator>
  <cp:lastModifiedBy>Султанова Резида Рифгатовна</cp:lastModifiedBy>
  <cp:revision>4</cp:revision>
  <cp:lastPrinted>2022-02-18T07:27:00Z</cp:lastPrinted>
  <dcterms:created xsi:type="dcterms:W3CDTF">2022-02-03T09:48:00Z</dcterms:created>
  <dcterms:modified xsi:type="dcterms:W3CDTF">2022-02-18T08:18:00Z</dcterms:modified>
</cp:coreProperties>
</file>