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36752" w14:textId="4F46F213" w:rsidR="00CF5E84" w:rsidRPr="00C67E7E" w:rsidRDefault="001552F1" w:rsidP="00863C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7E7E">
        <w:rPr>
          <w:b/>
          <w:sz w:val="28"/>
          <w:szCs w:val="28"/>
          <w:shd w:val="clear" w:color="auto" w:fill="FFFFFF"/>
        </w:rPr>
        <w:t>Удовлетворен протест прокурора на административный регламент, содержащий коррупциогенный фактор</w:t>
      </w:r>
      <w:r w:rsidR="00CF5E84" w:rsidRPr="00C67E7E">
        <w:rPr>
          <w:sz w:val="28"/>
          <w:szCs w:val="28"/>
          <w:shd w:val="clear" w:color="auto" w:fill="FFFFFF"/>
        </w:rPr>
        <w:t>.</w:t>
      </w:r>
    </w:p>
    <w:p w14:paraId="3F5FB22B" w14:textId="5542E786" w:rsidR="00863C49" w:rsidRPr="00C67E7E" w:rsidRDefault="00863C49" w:rsidP="00863C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14:paraId="0CD075BB" w14:textId="6D29179B" w:rsidR="001552F1" w:rsidRPr="00C67E7E" w:rsidRDefault="001552F1" w:rsidP="00155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мае 2023 года в ходе мониторинга правоприменительной деятельности органов местного самоуправления прокуратурой района проверена законность административного регламента предоставления муниципальной услуги </w:t>
      </w:r>
      <w:r w:rsidRPr="00C67E7E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объекта капитального строительства в эксплуатацию» на территории муниципального района </w:t>
      </w:r>
      <w:proofErr w:type="spellStart"/>
      <w:r w:rsidRPr="00C67E7E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C67E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14:paraId="434BFAF0" w14:textId="5F55D9B2" w:rsidR="001552F1" w:rsidRDefault="00C67E7E" w:rsidP="00C67E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показала проверка, данный </w:t>
      </w:r>
      <w:r w:rsidR="00B61975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>
        <w:rPr>
          <w:rFonts w:ascii="Times New Roman" w:hAnsi="Times New Roman" w:cs="Times New Roman"/>
          <w:sz w:val="28"/>
          <w:szCs w:val="28"/>
        </w:rPr>
        <w:t>в отличи</w:t>
      </w:r>
      <w:r w:rsidR="00B619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Градостроительного кодекса Российской Федерации</w:t>
      </w:r>
      <w:r w:rsidR="00F55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навязывал </w:t>
      </w:r>
      <w:r w:rsidR="00F55E55">
        <w:rPr>
          <w:rFonts w:ascii="Times New Roman" w:hAnsi="Times New Roman" w:cs="Times New Roman"/>
          <w:sz w:val="28"/>
          <w:szCs w:val="28"/>
        </w:rPr>
        <w:t xml:space="preserve">заявителям данной услуги </w:t>
      </w:r>
      <w:r>
        <w:rPr>
          <w:rFonts w:ascii="Times New Roman" w:hAnsi="Times New Roman" w:cs="Times New Roman"/>
          <w:sz w:val="28"/>
          <w:szCs w:val="28"/>
        </w:rPr>
        <w:t>совершение ряда процедур, не предусмотренных федеральным законодательством при получении разрешения на ввод, кроме того не содержал процедуру совершения действий должностными лицами муниципалитета при принятии решения о вводе объекта в эксплуатацию, что указывало на наличие коррупциогенного фактора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E6AC51" w14:textId="0D74FA1A" w:rsidR="001552F1" w:rsidRPr="00C67E7E" w:rsidRDefault="00C67E7E" w:rsidP="00C67E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принесенного прокуратурой района протеста, </w:t>
      </w:r>
      <w:r w:rsidR="00B6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района внесены изменения в упомянутый административный регламент, </w:t>
      </w:r>
      <w:r w:rsidR="00B6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коррупциогенный фактор исключен, упрощена процедура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</w:t>
      </w:r>
      <w:r w:rsidR="00B619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ввод объекта в эксплуатацию.</w:t>
      </w:r>
    </w:p>
    <w:p w14:paraId="33EC7B7E" w14:textId="6E539AD7" w:rsidR="00863C49" w:rsidRPr="00C67E7E" w:rsidRDefault="00863C49" w:rsidP="00863C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18CC4068" w14:textId="77777777" w:rsidR="00FE5DDD" w:rsidRPr="00C67E7E" w:rsidRDefault="00FE5DDD">
      <w:pPr>
        <w:rPr>
          <w:rFonts w:ascii="Times New Roman" w:hAnsi="Times New Roman" w:cs="Times New Roman"/>
        </w:rPr>
      </w:pPr>
    </w:p>
    <w:sectPr w:rsidR="00FE5DDD" w:rsidRPr="00C6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84"/>
    <w:rsid w:val="001552F1"/>
    <w:rsid w:val="0031655B"/>
    <w:rsid w:val="004910AC"/>
    <w:rsid w:val="0082218F"/>
    <w:rsid w:val="00863C49"/>
    <w:rsid w:val="00B61975"/>
    <w:rsid w:val="00C67E7E"/>
    <w:rsid w:val="00CF5E84"/>
    <w:rsid w:val="00D91B21"/>
    <w:rsid w:val="00F55E55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4D21"/>
  <w15:chartTrackingRefBased/>
  <w15:docId w15:val="{8A966006-DB08-4EB8-8209-0E494FB9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Миралия Гареева</dc:creator>
  <cp:keywords/>
  <dc:description/>
  <cp:lastModifiedBy>Гареев Марат Зявдатович</cp:lastModifiedBy>
  <cp:revision>3</cp:revision>
  <dcterms:created xsi:type="dcterms:W3CDTF">2023-06-25T13:22:00Z</dcterms:created>
  <dcterms:modified xsi:type="dcterms:W3CDTF">2023-06-25T13:23:00Z</dcterms:modified>
</cp:coreProperties>
</file>