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423"/>
        <w:gridCol w:w="1389"/>
        <w:gridCol w:w="4238"/>
      </w:tblGrid>
      <w:tr w:rsidR="00174F73" w:rsidTr="00751C03">
        <w:tc>
          <w:tcPr>
            <w:tcW w:w="442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pStyle w:val="1"/>
              <w:rPr>
                <w:sz w:val="20"/>
              </w:rPr>
            </w:pPr>
            <w:r w:rsidRPr="00174F73">
              <w:rPr>
                <w:b w:val="0"/>
                <w:sz w:val="20"/>
              </w:rPr>
              <w:t>Башҡортостан Республиҡаһы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Калинин   ауыл Советы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 биләмәһе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ХАКИМИӘТЕ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452054, БР, Бишбүләк районы,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Усаккисеү  ауылы, Совет  урамы, 35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8(347)4323767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4F73">
              <w:rPr>
                <w:rFonts w:ascii="Times New Roman" w:eastAsia="Times New Roman" w:hAnsi="Times New Roman" w:cs="Times New Roman"/>
                <w:sz w:val="2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 fillcolor="window">
                  <v:imagedata r:id="rId4" o:title=""/>
                </v:shape>
                <o:OLEObject Type="Embed" ProgID="Word.Picture.8" ShapeID="_x0000_i1025" DrawAspect="Content" ObjectID="_1769340237" r:id="rId5"/>
              </w:objec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4F73" w:rsidRPr="00174F73" w:rsidRDefault="00174F73" w:rsidP="00174F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lang w:val="be-BY"/>
              </w:rPr>
              <w:t>Республика Башкортостан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  <w:r w:rsidRPr="00174F73">
              <w:rPr>
                <w:rFonts w:ascii="Times New Roman" w:hAnsi="Times New Roman" w:cs="Times New Roman"/>
                <w:sz w:val="20"/>
                <w:lang w:val="be-BY"/>
              </w:rPr>
              <w:t>муниципальный район Бижбулякский район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АДМИНИСТРАЦИЯ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сельского поселения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lang w:val="be-BY"/>
              </w:rPr>
              <w:t>Калининский  сельсовет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be-BY"/>
              </w:rPr>
            </w:pP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 xml:space="preserve">452054, РБ, Бижбулякский район, село Усак-Кичу, 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ул. Советская, 35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174F73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8(347) 4323767</w:t>
            </w:r>
          </w:p>
          <w:p w:rsidR="00174F73" w:rsidRPr="00174F73" w:rsidRDefault="00174F73" w:rsidP="00174F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  <w:lang w:val="be-BY"/>
              </w:rPr>
            </w:pPr>
          </w:p>
        </w:tc>
      </w:tr>
    </w:tbl>
    <w:p w:rsidR="00174F73" w:rsidRDefault="00174F73" w:rsidP="00174F73">
      <w:pPr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</w:p>
    <w:p w:rsidR="00174F73" w:rsidRPr="00174F73" w:rsidRDefault="00174F73" w:rsidP="00174F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>БОЙОРОК</w:t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="00E55F7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</w:t>
      </w:r>
      <w:r w:rsidR="00C022C7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                  </w:t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  <w:r w:rsidRPr="00174F73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  <w:t>РАСПОРЯЖЕНИЕ</w:t>
      </w:r>
    </w:p>
    <w:p w:rsidR="00174F73" w:rsidRPr="00174F73" w:rsidRDefault="00174F73" w:rsidP="00174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4F73" w:rsidRPr="00174F73" w:rsidRDefault="00E55F7D" w:rsidP="00174F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22C7">
        <w:rPr>
          <w:rFonts w:ascii="Times New Roman" w:hAnsi="Times New Roman" w:cs="Times New Roman"/>
          <w:sz w:val="28"/>
          <w:szCs w:val="28"/>
        </w:rPr>
        <w:t>14 февраль 2024 й.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22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№ </w:t>
      </w:r>
      <w:r w:rsidR="00470597">
        <w:rPr>
          <w:rFonts w:ascii="Times New Roman" w:hAnsi="Times New Roman" w:cs="Times New Roman"/>
          <w:sz w:val="28"/>
          <w:szCs w:val="28"/>
        </w:rPr>
        <w:t>05</w:t>
      </w:r>
      <w:r w:rsidR="00AB32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 от  </w:t>
      </w:r>
      <w:r w:rsidR="00174F73">
        <w:rPr>
          <w:rFonts w:ascii="Times New Roman" w:hAnsi="Times New Roman" w:cs="Times New Roman"/>
          <w:sz w:val="28"/>
          <w:szCs w:val="28"/>
        </w:rPr>
        <w:t xml:space="preserve"> </w:t>
      </w:r>
      <w:r w:rsidR="00C022C7">
        <w:rPr>
          <w:rFonts w:ascii="Times New Roman" w:hAnsi="Times New Roman" w:cs="Times New Roman"/>
          <w:sz w:val="28"/>
          <w:szCs w:val="28"/>
        </w:rPr>
        <w:t>14 февраля</w:t>
      </w:r>
      <w:r w:rsidR="00174F73">
        <w:rPr>
          <w:rFonts w:ascii="Times New Roman" w:hAnsi="Times New Roman" w:cs="Times New Roman"/>
          <w:sz w:val="28"/>
          <w:szCs w:val="28"/>
        </w:rPr>
        <w:t xml:space="preserve"> 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74F73" w:rsidRPr="00174F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F7D" w:rsidRDefault="00904003" w:rsidP="0090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03" w:rsidRDefault="00E55F7D" w:rsidP="009040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003" w:rsidRPr="00174F73">
        <w:rPr>
          <w:rFonts w:ascii="Times New Roman" w:hAnsi="Times New Roman" w:cs="Times New Roman"/>
          <w:b/>
          <w:sz w:val="28"/>
          <w:szCs w:val="28"/>
        </w:rPr>
        <w:t xml:space="preserve">О возложении обязанностей </w:t>
      </w:r>
      <w:r w:rsidR="00904003" w:rsidRPr="00174F73">
        <w:rPr>
          <w:rFonts w:ascii="Times New Roman" w:eastAsia="Times New Roman" w:hAnsi="Times New Roman" w:cs="Times New Roman"/>
          <w:b/>
          <w:sz w:val="28"/>
          <w:szCs w:val="28"/>
        </w:rPr>
        <w:t>контрактного управляющего</w:t>
      </w:r>
      <w:r w:rsidR="00904003" w:rsidRPr="00174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F7D" w:rsidRPr="00174F73" w:rsidRDefault="00E55F7D" w:rsidP="00904003">
      <w:pPr>
        <w:rPr>
          <w:rFonts w:ascii="Times New Roman" w:hAnsi="Times New Roman" w:cs="Times New Roman"/>
          <w:b/>
          <w:sz w:val="28"/>
          <w:szCs w:val="28"/>
        </w:rPr>
      </w:pPr>
    </w:p>
    <w:p w:rsidR="00E55F7D" w:rsidRPr="004C181F" w:rsidRDefault="00E55F7D" w:rsidP="00E55F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55F7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связи с кадровыми изменениями</w:t>
      </w:r>
    </w:p>
    <w:p w:rsidR="00E55F7D" w:rsidRDefault="00E55F7D" w:rsidP="00E55F7D">
      <w:pPr>
        <w:pStyle w:val="a7"/>
        <w:suppressAutoHyphens/>
        <w:ind w:left="0" w:firstLine="520"/>
        <w:jc w:val="both"/>
        <w:rPr>
          <w:sz w:val="28"/>
          <w:szCs w:val="28"/>
        </w:rPr>
      </w:pPr>
      <w:r>
        <w:rPr>
          <w:rFonts w:cs="Arial"/>
          <w:sz w:val="28"/>
        </w:rPr>
        <w:t xml:space="preserve">1. </w:t>
      </w:r>
      <w:r w:rsidRPr="002460C6">
        <w:rPr>
          <w:sz w:val="28"/>
          <w:szCs w:val="28"/>
        </w:rPr>
        <w:t>Возложить обязанности контрактного управляющего в сфере закупок товаров, работ, услуг для обеспечения нужд Администрации сельского поселения</w:t>
      </w:r>
      <w:r>
        <w:rPr>
          <w:sz w:val="28"/>
          <w:szCs w:val="28"/>
        </w:rPr>
        <w:t xml:space="preserve"> Калининский сельсовет на управляющего делами Исламову Гульнару Раисовну</w:t>
      </w:r>
      <w:r w:rsidRPr="002460C6">
        <w:rPr>
          <w:sz w:val="28"/>
          <w:szCs w:val="28"/>
        </w:rPr>
        <w:t>.</w:t>
      </w:r>
    </w:p>
    <w:p w:rsidR="00E55F7D" w:rsidRDefault="00E55F7D" w:rsidP="00E55F7D">
      <w:pPr>
        <w:pStyle w:val="a7"/>
        <w:suppressAutoHyphens/>
        <w:ind w:left="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1681">
        <w:rPr>
          <w:sz w:val="28"/>
          <w:szCs w:val="28"/>
        </w:rPr>
        <w:t xml:space="preserve">Квалификационные требования, должностные обязанности, функции и ответственность контрактного управляющего определить в соответствии с должностной инструкцией </w:t>
      </w:r>
      <w:r>
        <w:rPr>
          <w:sz w:val="28"/>
          <w:szCs w:val="28"/>
        </w:rPr>
        <w:t>согласно приложению.</w:t>
      </w:r>
    </w:p>
    <w:p w:rsidR="00E55F7D" w:rsidRDefault="00E55F7D" w:rsidP="00E55F7D">
      <w:pPr>
        <w:pStyle w:val="a7"/>
        <w:suppressAutoHyphens/>
        <w:ind w:left="0" w:firstLine="5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B1681">
        <w:rPr>
          <w:color w:val="333333"/>
          <w:sz w:val="28"/>
          <w:szCs w:val="28"/>
          <w:shd w:val="clear" w:color="auto" w:fill="FFFFFF"/>
        </w:rPr>
        <w:t>П</w:t>
      </w:r>
      <w:r w:rsidRPr="004B1681">
        <w:rPr>
          <w:sz w:val="28"/>
          <w:szCs w:val="28"/>
          <w:shd w:val="clear" w:color="auto" w:fill="FFFFFF"/>
        </w:rPr>
        <w:t>ризнать утратившим силу Распоряжение Администрации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="004750DF">
        <w:rPr>
          <w:sz w:val="28"/>
          <w:szCs w:val="28"/>
          <w:shd w:val="clear" w:color="auto" w:fill="FFFFFF"/>
        </w:rPr>
        <w:t xml:space="preserve">Калининский сельсовет </w:t>
      </w:r>
      <w:r>
        <w:rPr>
          <w:sz w:val="28"/>
          <w:szCs w:val="28"/>
          <w:shd w:val="clear" w:color="auto" w:fill="FFFFFF"/>
        </w:rPr>
        <w:t>от 27.09.2019</w:t>
      </w:r>
      <w:r w:rsidRPr="004B1681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31</w:t>
      </w:r>
      <w:r w:rsidRPr="004B1681">
        <w:rPr>
          <w:sz w:val="28"/>
          <w:szCs w:val="28"/>
          <w:shd w:val="clear" w:color="auto" w:fill="FFFFFF"/>
        </w:rPr>
        <w:t xml:space="preserve"> «</w:t>
      </w:r>
      <w:r w:rsidRPr="004B1681">
        <w:rPr>
          <w:sz w:val="28"/>
          <w:szCs w:val="28"/>
        </w:rPr>
        <w:t>О возложении обязанностей контрактного управляющего».</w:t>
      </w:r>
    </w:p>
    <w:p w:rsidR="00E55F7D" w:rsidRDefault="00E55F7D" w:rsidP="00E55F7D">
      <w:pPr>
        <w:pStyle w:val="a7"/>
        <w:suppressAutoHyphens/>
        <w:ind w:left="0" w:firstLine="5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02E00">
        <w:rPr>
          <w:spacing w:val="-2"/>
          <w:sz w:val="28"/>
          <w:szCs w:val="28"/>
        </w:rPr>
        <w:t xml:space="preserve">Настоящее </w:t>
      </w:r>
      <w:r>
        <w:rPr>
          <w:spacing w:val="-2"/>
          <w:sz w:val="28"/>
          <w:szCs w:val="28"/>
        </w:rPr>
        <w:t>распоряжение</w:t>
      </w:r>
      <w:r w:rsidRPr="00802E0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подлежит </w:t>
      </w:r>
      <w:r w:rsidRPr="00802E00">
        <w:rPr>
          <w:spacing w:val="-2"/>
          <w:sz w:val="28"/>
          <w:szCs w:val="28"/>
        </w:rPr>
        <w:t>разме</w:t>
      </w:r>
      <w:r>
        <w:rPr>
          <w:spacing w:val="-2"/>
          <w:sz w:val="28"/>
          <w:szCs w:val="28"/>
        </w:rPr>
        <w:t>щению</w:t>
      </w:r>
      <w:r w:rsidRPr="00802E00">
        <w:rPr>
          <w:spacing w:val="-2"/>
          <w:sz w:val="28"/>
          <w:szCs w:val="28"/>
        </w:rPr>
        <w:t xml:space="preserve"> на официальном сайте Администрации</w:t>
      </w:r>
      <w:r>
        <w:rPr>
          <w:spacing w:val="-2"/>
          <w:sz w:val="28"/>
          <w:szCs w:val="28"/>
        </w:rPr>
        <w:t xml:space="preserve"> </w:t>
      </w:r>
      <w:r w:rsidRPr="00802E00">
        <w:rPr>
          <w:spacing w:val="-2"/>
          <w:sz w:val="28"/>
          <w:szCs w:val="28"/>
        </w:rPr>
        <w:t>сельского поселения</w:t>
      </w:r>
      <w:r>
        <w:rPr>
          <w:spacing w:val="-2"/>
          <w:sz w:val="28"/>
          <w:szCs w:val="28"/>
        </w:rPr>
        <w:t xml:space="preserve"> Калининский сельсовет</w:t>
      </w:r>
      <w:r w:rsidRPr="00802E00">
        <w:rPr>
          <w:spacing w:val="-2"/>
          <w:sz w:val="28"/>
          <w:szCs w:val="28"/>
        </w:rPr>
        <w:t xml:space="preserve"> в </w:t>
      </w:r>
      <w:r>
        <w:rPr>
          <w:spacing w:val="-2"/>
          <w:sz w:val="28"/>
          <w:szCs w:val="28"/>
        </w:rPr>
        <w:t xml:space="preserve">информационно-телекоммуникационной </w:t>
      </w:r>
      <w:r w:rsidRPr="00802E00">
        <w:rPr>
          <w:spacing w:val="-2"/>
          <w:sz w:val="28"/>
          <w:szCs w:val="28"/>
        </w:rPr>
        <w:t>сети Интернет.</w:t>
      </w:r>
    </w:p>
    <w:p w:rsidR="00E55F7D" w:rsidRPr="00E55F7D" w:rsidRDefault="00E55F7D" w:rsidP="00E55F7D">
      <w:pPr>
        <w:suppressAutoHyphens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pacing w:val="-2"/>
          <w:sz w:val="28"/>
          <w:szCs w:val="28"/>
        </w:rPr>
        <w:t>5. Настоящее распоряжение вступает в силу с момента его подписания.</w:t>
      </w:r>
    </w:p>
    <w:p w:rsidR="00E55F7D" w:rsidRPr="00E55F7D" w:rsidRDefault="00E55F7D" w:rsidP="00E55F7D">
      <w:pPr>
        <w:suppressAutoHyphens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</w:rPr>
        <w:t xml:space="preserve">6. </w:t>
      </w:r>
      <w:r w:rsidRPr="00E55F7D">
        <w:rPr>
          <w:rFonts w:ascii="Times New Roman" w:hAnsi="Times New Roman" w:cs="Times New Roman"/>
          <w:spacing w:val="-2"/>
          <w:sz w:val="28"/>
          <w:szCs w:val="28"/>
        </w:rPr>
        <w:t>Контроль за исполнением настоящего распоряжения оставляю за собой.</w:t>
      </w:r>
    </w:p>
    <w:p w:rsidR="00904003" w:rsidRDefault="00904003" w:rsidP="009040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4003" w:rsidRDefault="00904003" w:rsidP="00904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</w:t>
      </w:r>
      <w:r w:rsidR="00174F73">
        <w:rPr>
          <w:rFonts w:ascii="Times New Roman" w:hAnsi="Times New Roman" w:cs="Times New Roman"/>
          <w:sz w:val="28"/>
          <w:szCs w:val="28"/>
        </w:rPr>
        <w:t xml:space="preserve">ского поселения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656DD">
        <w:rPr>
          <w:rFonts w:ascii="Times New Roman" w:hAnsi="Times New Roman" w:cs="Times New Roman"/>
          <w:sz w:val="28"/>
          <w:szCs w:val="28"/>
        </w:rPr>
        <w:t>Д.Г.Юмагулов</w:t>
      </w:r>
    </w:p>
    <w:p w:rsidR="00E55F7D" w:rsidRDefault="00904003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55F7D" w:rsidRDefault="00E55F7D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9845CA" w:rsidRPr="00E55F7D" w:rsidRDefault="00904003" w:rsidP="00E5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</w:rPr>
        <w:t>Приложение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Утверждена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распоряжением 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сельского поселения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966943">
        <w:rPr>
          <w:rFonts w:ascii="Times New Roman" w:hAnsi="Times New Roman" w:cs="Times New Roman"/>
          <w:sz w:val="24"/>
        </w:rPr>
        <w:t xml:space="preserve">Калининский </w:t>
      </w:r>
      <w:r>
        <w:rPr>
          <w:rFonts w:ascii="Times New Roman" w:hAnsi="Times New Roman" w:cs="Times New Roman"/>
          <w:sz w:val="24"/>
        </w:rPr>
        <w:t xml:space="preserve"> сельсовет</w:t>
      </w:r>
    </w:p>
    <w:p w:rsidR="00904003" w:rsidRDefault="00904003" w:rsidP="00904003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</w:t>
      </w:r>
      <w:r w:rsidR="003D2EBF">
        <w:rPr>
          <w:rFonts w:ascii="Times New Roman" w:hAnsi="Times New Roman" w:cs="Times New Roman"/>
          <w:sz w:val="24"/>
        </w:rPr>
        <w:t xml:space="preserve"> </w:t>
      </w:r>
      <w:r w:rsidR="00C022C7">
        <w:rPr>
          <w:rFonts w:ascii="Times New Roman" w:hAnsi="Times New Roman" w:cs="Times New Roman"/>
          <w:sz w:val="24"/>
        </w:rPr>
        <w:t>14 февраля 2024г.</w:t>
      </w:r>
      <w:r w:rsidR="003D2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№</w:t>
      </w:r>
      <w:r w:rsidR="00470597">
        <w:rPr>
          <w:rFonts w:ascii="Times New Roman" w:hAnsi="Times New Roman" w:cs="Times New Roman"/>
          <w:sz w:val="24"/>
        </w:rPr>
        <w:t xml:space="preserve"> 05</w:t>
      </w:r>
    </w:p>
    <w:p w:rsidR="00904003" w:rsidRPr="00E55F7D" w:rsidRDefault="00904003" w:rsidP="00904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55F7D" w:rsidRPr="00E55F7D" w:rsidRDefault="00E55F7D" w:rsidP="00E55F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E55F7D" w:rsidRPr="00E55F7D" w:rsidRDefault="00E55F7D" w:rsidP="00E55F7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7D">
        <w:rPr>
          <w:rFonts w:ascii="Times New Roman" w:hAnsi="Times New Roman" w:cs="Times New Roman"/>
          <w:sz w:val="28"/>
          <w:szCs w:val="28"/>
        </w:rPr>
        <w:t>КОНТРАКТНОГО УПРАВЛЯЮЩЕГО</w:t>
      </w:r>
    </w:p>
    <w:p w:rsidR="00E55F7D" w:rsidRPr="00E55F7D" w:rsidRDefault="00E55F7D" w:rsidP="00E55F7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1.1. Настоящая должностная инструкция определяет трудовые функции и обязанности контрактного управляющего, устанавливает его права, ответственность.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1.2. Контрактный управляющий относится к категории специалистов.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1.3. Решение о назначении на должность и об освобождении от должности принимается главой Администрации 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Калининский сельсовет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1.4. Контрактный управляющий подчиняется непосредственно главе Администрации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Калининский сельсовет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1.5. На время отсутствия контрактного управляющего (отпуск, болезнь и пр.) его обязанности исполняет лицо, назначенное распоряжением главы Администрации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Калининский сельсовет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>. Данное лицо приобретает соответствующие права и несет ответственность за исполнение возложенных на него обязанностей.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 КВАЛИФИКАЦИОННЫЕ ТРЕБОВАНИЯ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2.1. На должность контрактного управляющего назначается лицо, имеющее </w:t>
      </w:r>
      <w:r w:rsidRPr="00E55F7D">
        <w:rPr>
          <w:rFonts w:ascii="Times New Roman" w:eastAsia="Calibri" w:hAnsi="Times New Roman" w:cs="Times New Roman"/>
          <w:sz w:val="28"/>
          <w:szCs w:val="28"/>
        </w:rPr>
        <w:t>высшее образование или дополнительное профессиональное образование в сфере закупок, без предъявления к опыту практической работы.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2.2. Контрактный управляющий в своей профессиональной деятельности руководствуется:</w:t>
      </w:r>
    </w:p>
    <w:p w:rsid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Конституцией Российской Федерации, указами Президента Российской Федерации, постановлениями Правительства Российской Федерации;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региональными нормативно-правовыми актами, касающимися осуществления закупок для обеспечения государственных и муниципальных нужд;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антимонопольным законодательством Российской Федерации;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другими нормативно-правовыми актами в области закупок товаров, работ, услуг для обеспечения государственных и муниципальных нужд;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Уставом учреждения, локальными правовыми актами, нормативными и распорядительными документами, издаваемыми руководителем учреждения;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настоящей должностной инструкцией.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2.3. Контрактный управляющий должен знать: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требования законодательства Российской Федерации и нормативных правовых актов, регулирующих деятельность в сфере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гражданского, бюджетного, земельного, трудового и административного законодательства в части применения к закупкам;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антимонопольного законодательства;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бухгалтерского учета в части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общие принципы, понятия и систему проведения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процесс проведения и планирования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методы определения поставщиков (подрядчиков, исполнителей);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правила заключения, выполнения, изменения и расторжения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структуру и особенности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специфику осуществления закупок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особенности ценообразования на рынке (по направлениям);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методы определения и обоснования начальных (максимальных) цен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особенности составления закупочной документации;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основы информатики в части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этику делового общения и правила ведения переговоров;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дисциплину труда и внутренний трудовой распорядок;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– требования охраны труда, производственной санитарии, пожарной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безопасности, правила использования первичных средств пожаротушения.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2.4. Контрактный управляющий должен уметь: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использовать вычислительную и иную вспомогательную технику, средства связи и коммуникаций;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создавать и вести информационную базу данных;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изготавливать документы, формировать, архивировать, направлять документы и информацию;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обобщать полученную информацию, цены на товары, работы, услуги, статистически ее обрабатывать и формулировать аналитические выводы;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работать в единой информационной системе;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организовывать уплату денежных сумм по банковской гарантии в предусмотренных случаях;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обосновывать начальную (максимальную) цену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описывать объект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взаимодействовать с закупочными комиссиями и технически обеспечивать деятельность закупочных комиссий;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осуществлять процедуру подписания контракта с поставщиками (подрядчиками, исполнителями);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анализировать поступившие заявки;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оценивать результаты и подводить итоги закупочной процедуры;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формировать и согласовывать протоколы заседаний закупочных комиссий на основании решений, принятых членами комиссии по осуществлению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проверять необходимую документацию для заключения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осуществлять организацию оплаты/возврата денежных средств;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разрабатывать закупочную документацию;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создавать и вести информационную базу данных;</w:t>
      </w:r>
    </w:p>
    <w:p w:rsidR="00E55F7D" w:rsidRPr="00E55F7D" w:rsidRDefault="00E55F7D" w:rsidP="00E55F7D">
      <w:pPr>
        <w:widowControl w:val="0"/>
        <w:tabs>
          <w:tab w:val="left" w:pos="657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– составлять и оформлять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 с нарушением условий контракта или его неисполнением, об изменении или о расторжении контракта в ходе его исполнения, об изменении контракта или о расторжении контракта.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 ТРУДОВЫЕ ФУНКЦИИ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Основными трудовыми функциями контрактного управляющего являются: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 Обеспечение закупок товаров, работ, услуг для нужд организации: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3.1.1. Предварительный сбор данных о потребностях, ценах на товары, работы, услуги.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3.1.2. Подготовка закупочной документации.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3.1.3. Обработка результатов закупки и заключение контракта.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 ДОЛЖНОСТНЫЕ ОБЯЗАННОСТИ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4.1. В рамках трудовой функции предварительного сбора данных о потребностях, ценах на товары, работы, услуги: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обрабатывает и анализирует информацию о ценах на товары, работы, услуги;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проводит подготовку и направление приглашений на принятие участия в выборе поставщиков (подрядчиков, исполнителей) способами, установленными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обрабатывает, формирует и хранит данные, информацию, документы, в том числе полученные от поставщиков (подрядчиков, исполнителей).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4.2. В рамках трудовой функции подготовки закупочной документации: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начальную (максимальную) цену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описание объекта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требования, предъявляемые к участнику закупки;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порядок оценки участников;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формирует проект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составляет закупочную документацию;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– осуществляет подготовку и размещение в единой информационной системе извещений об осуществлении закупок, документации о закупках и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проектах контрактов, подготовку и направление приглашений;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проверку необходимой документации для проведения закупочной процедуры;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организационно-технические обеспечение деятельности закупочных комиссий;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мониторинг поставщиков (подрядчиков, исполнителей) и заказчиков в сфере закупок.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4.3. В рамках трудовой функции обработки результатов закупки и заключения контракта: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собирает и анализирует поступившие заявки;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организационно-технические обеспечение деятельности закупочных комиссий по осуществлению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обрабатывает заявки, проверяет банковские гарантии, дает оценку результатов и подводит итоги закупочной процедуры;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подготовку протоколов заседаний закупочных комиссий на основании решений, принятых членами комиссии по осуществлению закупок;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делает публичное размещение полученных результатов;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направляет приглашения для заключения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проверку необходимой документации для заключения контрактов;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процедуру подписания контракта с поставщиками (подрядчиками, исполнителями);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осуществляет публичное размещение отчетов, информации о неисполнении (ее результатов), оказанной услуги, а также отдельных этапов исполнения контракта; контракта, о санкциях, об изменении или о расторжении контракта, за исключением сведений, составляющих государственную тайну;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готовит документы о приемке результатов отдельного этапа исполнения контракта;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организовывает осуществление оплаты поставленного товара, выполненной работы;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организовывает осуществление уплаты денежных сумм по банковской гарантии в предусмотренных случаях;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организовывает возврат денежных средств, внесенных в качестве обеспечения исполнения заявок или обеспечения исполнения контрактов.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4.4. Разрабатывает план-график закупок,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4.5. Обеспечивает осуществление закупок, в том числе заключение контрактов.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4.6.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4.7.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решений для обеспечения нужд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4.8. При осуществлении закупок принимает меры по предотвращению и урегулированию конфликта интересов в соответствии с Федеральным законом от 25.12.2008 № 273-ФЗ «О противодействии коррупции».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4.9. Контрактный управляющий в организации должен руководствоваться в своей деятельности следующими принципами и этническими нормами: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соблюдать конфиденциальность информации;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соблюдать этику делового общения;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занимать активную позицию в борьбе с профессиональной недобросовестностью;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разглашать материалы рабочих исследований, информацию, ставшую известной в процессе определения поставщика (подрядчика, исполнителя), исключая случаи, прямо предусмотренные законодательство Российской Федерации;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создавать конфликтные ситуации в организации;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совершать действия, которые дискредитируют профессию и репутацию коллег;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не допускать клевету и распространение сведений, порочащих иные организации и коллег.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4.10. Осуществлять иные полномочия, предусмотренные Федеральным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от 05.05.2013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4.11. При централизованных закупках согласно части 1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контрактный управляющий выполняет полномочия, предусмотренные указанным Федеральным законом и не переданные соответствующему уполномоченному органу, уполномоченному учреждению, которые имеют права на определение поставщиков (подрядчиков, исполнителей). При этом контрактный управляющий несет ответственность в пределах своих полномочий.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4.12. Участвует в разработке годового плана по улучшению и развитию материально-технической базы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4.13. Самостоятельно планирует свою деятельность по согласованию с руководителем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4.14. Контрактный управляющий систематически повышает свою профессиональную квалификацию и компетенцию.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4.15. Контрактный управляющий соблюдает настоящую должностную инструкцию, Устав организации и Правила внутреннего распорядка, коллективный и трудовой договоры, а также локальные нормативные акты и приказы руководителя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4.16.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 ПРАВА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Контрактный управляющий имеет право: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5.1. Знакомиться с проектами решений руководителя, касающихся выполняемых им функций,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5.2. Предоставлять на рассмотрение руководителя организации предложения по улучшению работы контрактного управляющего, связанной с обязанностями, установленными данной должностной инструкцией.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5.3. Подписывать документы в пределах своей компетенции.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5.4. Получать от руководителя и специалистов организации информацию, необходимую для осуществления своей деятельности.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5.5. В пределах своей компетенции докладывать руководителю организации обо всех обнаруженных в ходе его непосредственной работы недостатках и вносить предложения по их устранению.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5.6. На предоставление рабочего места, соответствующего требованиям охраны труда, на получение достоверных сведений об условиях и охране труда на рабочем месте.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5.7. Принимать участие в разработке (обсуждении) положения о контрактной службе, других актов по поручению руководителя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5.8. На защиту профессиональной чести и достоинства, знакомиться с жалобами и другими документами, содержащими оценку деятельности контрактного управляющего, давать по ним объяснения.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5.9.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им норм профессиональной этики.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5.10. На поощрения, награждения по результатам трудовой деятельности, на социальные гарантии, предусмотренные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5.11. На своевременное повышение своей профессиональной квалификации.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5.12. Контрактный управляющий имеет иные права, предусмотренные Трудовым Кодексом Российской Федерации, Уставом, Правилами внутреннего трудового распорядка организации.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 ОТВЕТСТВЕННОСТЬ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6.1. Контрактный управляющий несет ответственность в пределах осуществляемых им полномочий.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6.2. Контрактный управляющий, виновный в нарушении законодательства Российской Федерации и иных нормативных правовых актов о контрактной системе в сфере закупок,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 xml:space="preserve">6.3. Контрактный управляющий несет персональную ответственность за соблюдение требований, предусмотренных законодательством Российской Федерации о контрактной системе в области закупок и нормативными </w:t>
      </w:r>
      <w:r w:rsidRPr="00E55F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актами, регламентирующими отношения, относительно: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планирования закупки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определения поставщиков (подрядчиков, исполнителей);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заключения гражданско-правового договора;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особенности исполнения контрактов (договоров);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мониторинга закупок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аудита в сфере закупок товаров, работ, услуг;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– контроля соблюдения законодательства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6.4. За нарушение или не надлежащее исполнение своих должностных обязанностей, установленных должностной инструкцией контрактного управляющего, Устава и Правил внутреннего трудового распорядка, законных распоряжений руководителя организации и иных локальных нормативных актов, сотрудник подвергается дисциплинарному взысканию согласно статье 192 Трудового Кодекса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6.5. За несоблюдение правил и требований охраны труда и пожарной безопасности, санитарно-гигиенических правил и норм контрактный управляющий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6.6. За умышленное причинение организации или ее сотрудникам материального ущерба в связи с исполнением (неисполнением) своих должностных обязанностей контрактный управляющий несет материальную ответственность в порядке и в пределах, предусмотренных трудовым и /(или) гражданским законодательством Российской Федерации.</w:t>
      </w:r>
    </w:p>
    <w:p w:rsidR="00E55F7D" w:rsidRPr="00E55F7D" w:rsidRDefault="00E55F7D" w:rsidP="00E55F7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5F7D">
        <w:rPr>
          <w:rFonts w:ascii="Times New Roman" w:hAnsi="Times New Roman" w:cs="Times New Roman"/>
          <w:color w:val="000000"/>
          <w:sz w:val="28"/>
          <w:szCs w:val="28"/>
        </w:rPr>
        <w:t>6.7. За правонарушения, совершенные в процессе осуществления профессиональной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E55F7D" w:rsidRPr="00D041C0" w:rsidRDefault="00E55F7D" w:rsidP="00E55F7D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5F7D" w:rsidRPr="00CE5309" w:rsidRDefault="00E55F7D" w:rsidP="00E55F7D">
      <w:pPr>
        <w:widowControl w:val="0"/>
        <w:suppressAutoHyphens/>
        <w:jc w:val="center"/>
        <w:rPr>
          <w:sz w:val="28"/>
          <w:szCs w:val="28"/>
        </w:rPr>
      </w:pPr>
    </w:p>
    <w:p w:rsidR="00C25A4D" w:rsidRPr="00C9586A" w:rsidRDefault="00C25A4D" w:rsidP="00E55F7D">
      <w:pPr>
        <w:spacing w:after="0"/>
        <w:rPr>
          <w:sz w:val="24"/>
          <w:szCs w:val="24"/>
        </w:rPr>
      </w:pPr>
    </w:p>
    <w:sectPr w:rsidR="00C25A4D" w:rsidRPr="00C9586A" w:rsidSect="00E55F7D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003"/>
    <w:rsid w:val="000160F2"/>
    <w:rsid w:val="000266F4"/>
    <w:rsid w:val="000737D4"/>
    <w:rsid w:val="00085F0A"/>
    <w:rsid w:val="001508FF"/>
    <w:rsid w:val="00174F73"/>
    <w:rsid w:val="00250367"/>
    <w:rsid w:val="003D2EBF"/>
    <w:rsid w:val="00470597"/>
    <w:rsid w:val="004750DF"/>
    <w:rsid w:val="004A31EB"/>
    <w:rsid w:val="004B7FD4"/>
    <w:rsid w:val="005B3F44"/>
    <w:rsid w:val="006F1981"/>
    <w:rsid w:val="00846978"/>
    <w:rsid w:val="008B635E"/>
    <w:rsid w:val="00904003"/>
    <w:rsid w:val="00966943"/>
    <w:rsid w:val="009845CA"/>
    <w:rsid w:val="00A72731"/>
    <w:rsid w:val="00AB32E2"/>
    <w:rsid w:val="00AF2A9D"/>
    <w:rsid w:val="00B333C9"/>
    <w:rsid w:val="00C022C7"/>
    <w:rsid w:val="00C25A4D"/>
    <w:rsid w:val="00C33664"/>
    <w:rsid w:val="00C44716"/>
    <w:rsid w:val="00C61C66"/>
    <w:rsid w:val="00C9586A"/>
    <w:rsid w:val="00D1068C"/>
    <w:rsid w:val="00DA4A9C"/>
    <w:rsid w:val="00DD2A91"/>
    <w:rsid w:val="00E55F7D"/>
    <w:rsid w:val="00E83D8C"/>
    <w:rsid w:val="00E948A1"/>
    <w:rsid w:val="00EC65D3"/>
    <w:rsid w:val="00F656DD"/>
    <w:rsid w:val="00FC1CD1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3"/>
  </w:style>
  <w:style w:type="paragraph" w:styleId="1">
    <w:name w:val="heading 1"/>
    <w:basedOn w:val="a"/>
    <w:next w:val="a"/>
    <w:link w:val="10"/>
    <w:qFormat/>
    <w:rsid w:val="00174F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4003"/>
    <w:rPr>
      <w:color w:val="000080"/>
      <w:u w:val="single"/>
    </w:rPr>
  </w:style>
  <w:style w:type="paragraph" w:styleId="a4">
    <w:name w:val="No Spacing"/>
    <w:uiPriority w:val="1"/>
    <w:qFormat/>
    <w:rsid w:val="0090400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4F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174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5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2024-02-13T09:35:00Z</cp:lastPrinted>
  <dcterms:created xsi:type="dcterms:W3CDTF">2024-02-07T04:39:00Z</dcterms:created>
  <dcterms:modified xsi:type="dcterms:W3CDTF">2024-02-13T09:38:00Z</dcterms:modified>
</cp:coreProperties>
</file>